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0A" w:rsidRDefault="00D5060A" w:rsidP="00D5060A">
      <w:pPr>
        <w:jc w:val="center"/>
        <w:rPr>
          <w:b/>
        </w:rPr>
      </w:pPr>
      <w:r>
        <w:rPr>
          <w:b/>
        </w:rPr>
        <w:t>СПРАВКА</w:t>
      </w:r>
    </w:p>
    <w:p w:rsidR="00D5060A" w:rsidRDefault="00D5060A" w:rsidP="00D5060A">
      <w:pPr>
        <w:jc w:val="center"/>
        <w:rPr>
          <w:b/>
        </w:rPr>
      </w:pPr>
      <w:r>
        <w:rPr>
          <w:b/>
        </w:rPr>
        <w:t>по итогам проведения краевой диагностической работы по  математике</w:t>
      </w:r>
    </w:p>
    <w:p w:rsidR="00D5060A" w:rsidRDefault="00D5060A" w:rsidP="00D5060A">
      <w:pPr>
        <w:jc w:val="center"/>
        <w:rPr>
          <w:b/>
        </w:rPr>
      </w:pPr>
      <w:r>
        <w:rPr>
          <w:b/>
        </w:rPr>
        <w:t>в 1</w:t>
      </w:r>
      <w:r w:rsidR="00986BFB">
        <w:rPr>
          <w:b/>
        </w:rPr>
        <w:t>1</w:t>
      </w:r>
      <w:r>
        <w:rPr>
          <w:b/>
        </w:rPr>
        <w:t xml:space="preserve">-х  классах </w:t>
      </w:r>
    </w:p>
    <w:p w:rsidR="00D5060A" w:rsidRDefault="00D5060A" w:rsidP="00D5060A">
      <w:pPr>
        <w:rPr>
          <w:b/>
        </w:rPr>
      </w:pPr>
      <w:r>
        <w:rPr>
          <w:b/>
        </w:rPr>
        <w:t xml:space="preserve">Усть-Лабинский район                                                                                    </w:t>
      </w:r>
      <w:r w:rsidR="00013A12">
        <w:rPr>
          <w:b/>
        </w:rPr>
        <w:t>23 апреля</w:t>
      </w:r>
      <w:r w:rsidR="00447D46">
        <w:rPr>
          <w:b/>
        </w:rPr>
        <w:t xml:space="preserve"> 2014</w:t>
      </w:r>
      <w:r>
        <w:rPr>
          <w:b/>
        </w:rPr>
        <w:t xml:space="preserve"> года</w:t>
      </w:r>
    </w:p>
    <w:p w:rsidR="00D5060A" w:rsidRDefault="00D5060A" w:rsidP="00D5060A"/>
    <w:p w:rsidR="00D5060A" w:rsidRDefault="00D5060A" w:rsidP="00D5060A">
      <w:pPr>
        <w:pStyle w:val="a3"/>
      </w:pPr>
      <w:r>
        <w:t xml:space="preserve">        </w:t>
      </w:r>
      <w:r w:rsidR="00410718" w:rsidRPr="00C7347E">
        <w:t>На основании приказа управления образова</w:t>
      </w:r>
      <w:r w:rsidR="00410718">
        <w:t xml:space="preserve">нием от 20.09.2013г. №1231-П «О </w:t>
      </w:r>
      <w:r w:rsidR="00410718" w:rsidRPr="00C7347E">
        <w:t xml:space="preserve">проведении оценки качества учебных достижений </w:t>
      </w:r>
      <w:r w:rsidR="00410718">
        <w:t>обучающихся общеобразовательных учреждений Усть-</w:t>
      </w:r>
      <w:r w:rsidR="00410718" w:rsidRPr="00C7347E">
        <w:t>Лабинского района в 2013-2014 учебном году»</w:t>
      </w:r>
      <w:r w:rsidR="00410718">
        <w:t xml:space="preserve"> </w:t>
      </w:r>
      <w:r>
        <w:t xml:space="preserve"> </w:t>
      </w:r>
      <w:r w:rsidR="00013A12">
        <w:rPr>
          <w:b/>
        </w:rPr>
        <w:t>23 апреля</w:t>
      </w:r>
      <w:r w:rsidR="00447D46">
        <w:rPr>
          <w:b/>
        </w:rPr>
        <w:t xml:space="preserve"> 2014</w:t>
      </w:r>
      <w:r>
        <w:rPr>
          <w:b/>
        </w:rPr>
        <w:t xml:space="preserve"> года</w:t>
      </w:r>
      <w:r>
        <w:t xml:space="preserve"> проведена краевая диагн</w:t>
      </w:r>
      <w:r>
        <w:t>о</w:t>
      </w:r>
      <w:r>
        <w:t xml:space="preserve">стическая работа </w:t>
      </w:r>
      <w:r>
        <w:rPr>
          <w:b/>
        </w:rPr>
        <w:t xml:space="preserve">по математике </w:t>
      </w:r>
      <w:r>
        <w:t xml:space="preserve">для учащихся </w:t>
      </w:r>
      <w:r>
        <w:rPr>
          <w:b/>
        </w:rPr>
        <w:t>1</w:t>
      </w:r>
      <w:r w:rsidR="00986BFB">
        <w:rPr>
          <w:b/>
        </w:rPr>
        <w:t>1</w:t>
      </w:r>
      <w:r>
        <w:t>-х классов всех общеобразовательных учре</w:t>
      </w:r>
      <w:r>
        <w:t>ж</w:t>
      </w:r>
      <w:r>
        <w:t xml:space="preserve">дений Усть-Лабинского района.                </w:t>
      </w:r>
      <w:r w:rsidR="003C131D">
        <w:t xml:space="preserve">      </w:t>
      </w:r>
      <w:r w:rsidRPr="00E35DC0">
        <w:rPr>
          <w:b/>
        </w:rPr>
        <w:t>Целью работы</w:t>
      </w:r>
      <w:r>
        <w:t xml:space="preserve"> являлась проверка усвоения уч</w:t>
      </w:r>
      <w:r>
        <w:t>а</w:t>
      </w:r>
      <w:r>
        <w:t>щимися выполнения заданий базового уровня на данном этапе обучения в средней школе, по</w:t>
      </w:r>
      <w:r>
        <w:t>д</w:t>
      </w:r>
      <w:r>
        <w:t>готовка обучающихся к государственной (ит</w:t>
      </w:r>
      <w:r>
        <w:t>о</w:t>
      </w:r>
      <w:r>
        <w:t>говой) аттестации.</w:t>
      </w:r>
    </w:p>
    <w:p w:rsidR="00D5060A" w:rsidRPr="008E346A" w:rsidRDefault="00D5060A" w:rsidP="00D5060A">
      <w:pPr>
        <w:autoSpaceDE w:val="0"/>
        <w:autoSpaceDN w:val="0"/>
        <w:adjustRightInd w:val="0"/>
        <w:rPr>
          <w:rFonts w:eastAsiaTheme="minorHAnsi"/>
          <w:iCs/>
          <w:szCs w:val="28"/>
          <w:lang w:eastAsia="en-US"/>
        </w:rPr>
      </w:pPr>
      <w:r>
        <w:t xml:space="preserve">    </w:t>
      </w:r>
      <w:r w:rsidRPr="00FB6972">
        <w:t xml:space="preserve">Работа была представлена в </w:t>
      </w:r>
      <w:r>
        <w:t xml:space="preserve">виде контрольной работы. </w:t>
      </w:r>
      <w:r w:rsidRPr="00B92AA8">
        <w:rPr>
          <w:rFonts w:eastAsiaTheme="minorHAnsi"/>
          <w:iCs/>
          <w:szCs w:val="28"/>
          <w:lang w:eastAsia="en-US"/>
        </w:rPr>
        <w:t>Обозначение заданий в работе и бла</w:t>
      </w:r>
      <w:r w:rsidRPr="00B92AA8">
        <w:rPr>
          <w:rFonts w:eastAsiaTheme="minorHAnsi"/>
          <w:iCs/>
          <w:szCs w:val="28"/>
          <w:lang w:eastAsia="en-US"/>
        </w:rPr>
        <w:t>н</w:t>
      </w:r>
      <w:r w:rsidRPr="00B92AA8">
        <w:rPr>
          <w:rFonts w:eastAsiaTheme="minorHAnsi"/>
          <w:iCs/>
          <w:szCs w:val="28"/>
          <w:lang w:eastAsia="en-US"/>
        </w:rPr>
        <w:t>ке ответов: В</w:t>
      </w:r>
      <w:r w:rsidR="00AA5A2E">
        <w:rPr>
          <w:rFonts w:eastAsiaTheme="minorHAnsi"/>
          <w:iCs/>
          <w:szCs w:val="28"/>
          <w:lang w:eastAsia="en-US"/>
        </w:rPr>
        <w:t>(1-15)</w:t>
      </w:r>
      <w:r w:rsidRPr="00B92AA8">
        <w:rPr>
          <w:rFonts w:eastAsiaTheme="minorHAnsi"/>
          <w:iCs/>
          <w:szCs w:val="28"/>
          <w:lang w:eastAsia="en-US"/>
        </w:rPr>
        <w:t xml:space="preserve"> – задания с кратким</w:t>
      </w:r>
      <w:r>
        <w:rPr>
          <w:rFonts w:eastAsiaTheme="minorHAnsi"/>
          <w:iCs/>
          <w:szCs w:val="28"/>
          <w:lang w:eastAsia="en-US"/>
        </w:rPr>
        <w:t xml:space="preserve"> </w:t>
      </w:r>
      <w:r w:rsidRPr="00B92AA8">
        <w:rPr>
          <w:rFonts w:eastAsiaTheme="minorHAnsi"/>
          <w:iCs/>
          <w:szCs w:val="28"/>
          <w:lang w:eastAsia="en-US"/>
        </w:rPr>
        <w:t>ответом</w:t>
      </w:r>
      <w:r>
        <w:rPr>
          <w:rFonts w:eastAsiaTheme="minorHAnsi"/>
          <w:iCs/>
          <w:szCs w:val="28"/>
          <w:lang w:eastAsia="en-US"/>
        </w:rPr>
        <w:t xml:space="preserve">. </w:t>
      </w:r>
      <w:r w:rsidRPr="00113B7E">
        <w:rPr>
          <w:rFonts w:eastAsiaTheme="minorHAnsi"/>
          <w:iCs/>
          <w:lang w:eastAsia="en-US"/>
        </w:rPr>
        <w:t xml:space="preserve">Работа </w:t>
      </w:r>
      <w:r>
        <w:rPr>
          <w:rFonts w:eastAsiaTheme="minorHAnsi"/>
          <w:iCs/>
          <w:lang w:eastAsia="en-US"/>
        </w:rPr>
        <w:t xml:space="preserve">была </w:t>
      </w:r>
      <w:r w:rsidRPr="00113B7E">
        <w:rPr>
          <w:rFonts w:eastAsiaTheme="minorHAnsi"/>
          <w:iCs/>
          <w:lang w:eastAsia="en-US"/>
        </w:rPr>
        <w:t>рассчитана на 2 урока (90 минут</w:t>
      </w:r>
      <w:r>
        <w:rPr>
          <w:rFonts w:eastAsiaTheme="minorHAnsi"/>
          <w:iCs/>
          <w:lang w:eastAsia="en-US"/>
        </w:rPr>
        <w:t xml:space="preserve">), </w:t>
      </w:r>
      <w:r>
        <w:rPr>
          <w:rFonts w:eastAsiaTheme="minorHAnsi"/>
          <w:szCs w:val="28"/>
          <w:lang w:eastAsia="en-US"/>
        </w:rPr>
        <w:t>имела</w:t>
      </w:r>
      <w:r w:rsidRPr="00E82C5D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1</w:t>
      </w:r>
      <w:r w:rsidR="00986BFB">
        <w:rPr>
          <w:rFonts w:eastAsiaTheme="minorHAnsi"/>
          <w:szCs w:val="28"/>
          <w:lang w:eastAsia="en-US"/>
        </w:rPr>
        <w:t>5</w:t>
      </w:r>
      <w:r w:rsidRPr="00E82C5D">
        <w:rPr>
          <w:rFonts w:eastAsiaTheme="minorHAnsi"/>
          <w:szCs w:val="28"/>
          <w:lang w:eastAsia="en-US"/>
        </w:rPr>
        <w:t xml:space="preserve"> вариантов и </w:t>
      </w:r>
      <w:r>
        <w:rPr>
          <w:rFonts w:eastAsiaTheme="minorHAnsi"/>
          <w:szCs w:val="28"/>
          <w:lang w:eastAsia="en-US"/>
        </w:rPr>
        <w:t>выполнялась</w:t>
      </w:r>
      <w:r w:rsidRPr="00E82C5D">
        <w:rPr>
          <w:rFonts w:eastAsiaTheme="minorHAnsi"/>
          <w:szCs w:val="28"/>
          <w:lang w:eastAsia="en-US"/>
        </w:rPr>
        <w:t xml:space="preserve"> учащимися </w:t>
      </w:r>
      <w:r>
        <w:rPr>
          <w:rFonts w:eastAsiaTheme="minorHAnsi"/>
          <w:iCs/>
          <w:lang w:eastAsia="en-US"/>
        </w:rPr>
        <w:t xml:space="preserve">на </w:t>
      </w:r>
      <w:r w:rsidRPr="00B92AA8">
        <w:rPr>
          <w:rFonts w:eastAsiaTheme="minorHAnsi"/>
          <w:iCs/>
          <w:szCs w:val="28"/>
          <w:lang w:eastAsia="en-US"/>
        </w:rPr>
        <w:t>копии бланков ответов № 1 ЕГЭ</w:t>
      </w:r>
      <w:r>
        <w:rPr>
          <w:rFonts w:eastAsiaTheme="minorHAnsi"/>
          <w:iCs/>
          <w:szCs w:val="28"/>
          <w:lang w:eastAsia="en-US"/>
        </w:rPr>
        <w:t xml:space="preserve">.                         </w:t>
      </w:r>
      <w:r>
        <w:t xml:space="preserve">Процент </w:t>
      </w:r>
      <w:r w:rsidRPr="00972C03">
        <w:t xml:space="preserve">успеваемости </w:t>
      </w:r>
      <w:r>
        <w:t>учащихся 1</w:t>
      </w:r>
      <w:r w:rsidR="00986BFB">
        <w:t>1</w:t>
      </w:r>
      <w:r>
        <w:t xml:space="preserve">-х классов по району составил:          </w:t>
      </w:r>
      <w:r w:rsidR="00974F34">
        <w:rPr>
          <w:b/>
          <w:u w:val="single"/>
        </w:rPr>
        <w:t xml:space="preserve">97,6 </w:t>
      </w:r>
      <w:r w:rsidRPr="00E0778E">
        <w:rPr>
          <w:b/>
          <w:u w:val="single"/>
        </w:rPr>
        <w:t>%</w:t>
      </w:r>
      <w:r>
        <w:t xml:space="preserve">  </w:t>
      </w:r>
    </w:p>
    <w:p w:rsidR="00D5060A" w:rsidRDefault="00D5060A" w:rsidP="00D5060A">
      <w:pPr>
        <w:pStyle w:val="a3"/>
      </w:pPr>
      <w:r>
        <w:t xml:space="preserve">Процент </w:t>
      </w:r>
      <w:r w:rsidRPr="00972C03">
        <w:t>качества знаний</w:t>
      </w:r>
      <w:r>
        <w:t xml:space="preserve"> учащихся 1</w:t>
      </w:r>
      <w:r w:rsidR="00B66F84">
        <w:t>1</w:t>
      </w:r>
      <w:r>
        <w:t xml:space="preserve">-х классов по району составил:      </w:t>
      </w:r>
      <w:r w:rsidR="00974F34">
        <w:rPr>
          <w:b/>
          <w:u w:val="single"/>
        </w:rPr>
        <w:t xml:space="preserve">35,8 </w:t>
      </w:r>
      <w:r w:rsidRPr="00E0778E">
        <w:rPr>
          <w:b/>
          <w:u w:val="single"/>
        </w:rPr>
        <w:t>%</w:t>
      </w:r>
      <w:r>
        <w:t xml:space="preserve">  </w:t>
      </w:r>
    </w:p>
    <w:p w:rsidR="00D5060A" w:rsidRDefault="00D5060A" w:rsidP="00D5060A">
      <w:pPr>
        <w:pStyle w:val="a3"/>
      </w:pPr>
      <w:r>
        <w:t>Результаты краевой диагностической работы по математике в 1</w:t>
      </w:r>
      <w:r w:rsidR="00B66F84">
        <w:t>1</w:t>
      </w:r>
      <w:r>
        <w:t>-х классах отражены в таблице.</w:t>
      </w:r>
    </w:p>
    <w:p w:rsidR="00D5060A" w:rsidRPr="00532ADE" w:rsidRDefault="00D5060A" w:rsidP="00D5060A">
      <w:pPr>
        <w:pStyle w:val="a3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9"/>
        <w:gridCol w:w="1911"/>
        <w:gridCol w:w="2637"/>
        <w:gridCol w:w="2026"/>
        <w:gridCol w:w="2026"/>
      </w:tblGrid>
      <w:tr w:rsidR="00D5060A" w:rsidTr="002F0A8E">
        <w:trPr>
          <w:trHeight w:val="1039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A" w:rsidRDefault="00D5060A" w:rsidP="002F0A8E">
            <w:pPr>
              <w:pStyle w:val="a3"/>
              <w:jc w:val="center"/>
            </w:pPr>
            <w:r>
              <w:t>Кол-во</w:t>
            </w:r>
          </w:p>
          <w:p w:rsidR="00D5060A" w:rsidRDefault="00D5060A" w:rsidP="002F0A8E">
            <w:pPr>
              <w:pStyle w:val="a3"/>
              <w:jc w:val="center"/>
            </w:pPr>
            <w:r>
              <w:t>уч-ся</w:t>
            </w:r>
          </w:p>
          <w:p w:rsidR="00D5060A" w:rsidRDefault="00D5060A" w:rsidP="002F0A8E">
            <w:pPr>
              <w:pStyle w:val="a3"/>
              <w:jc w:val="center"/>
            </w:pPr>
            <w:r>
              <w:t>по району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A" w:rsidRDefault="00D5060A" w:rsidP="002F0A8E">
            <w:pPr>
              <w:pStyle w:val="a3"/>
              <w:jc w:val="center"/>
            </w:pPr>
            <w:r>
              <w:t>Кол-во</w:t>
            </w:r>
          </w:p>
          <w:p w:rsidR="00D5060A" w:rsidRDefault="00D5060A" w:rsidP="002F0A8E">
            <w:pPr>
              <w:pStyle w:val="a3"/>
              <w:jc w:val="center"/>
            </w:pPr>
            <w:r>
              <w:t>писавших</w:t>
            </w:r>
          </w:p>
          <w:p w:rsidR="00D5060A" w:rsidRDefault="00D5060A" w:rsidP="002F0A8E">
            <w:pPr>
              <w:pStyle w:val="a3"/>
              <w:jc w:val="center"/>
            </w:pPr>
            <w:r>
              <w:t>работу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A" w:rsidRDefault="00D5060A" w:rsidP="002F0A8E">
            <w:pPr>
              <w:pStyle w:val="a3"/>
              <w:jc w:val="center"/>
            </w:pPr>
            <w:r>
              <w:t>Оценки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A" w:rsidRDefault="00D5060A" w:rsidP="002F0A8E">
            <w:pPr>
              <w:pStyle w:val="a3"/>
              <w:jc w:val="center"/>
            </w:pPr>
            <w:r>
              <w:t xml:space="preserve">Кол-во уч-ся,  </w:t>
            </w:r>
          </w:p>
          <w:p w:rsidR="00D5060A" w:rsidRDefault="00D5060A" w:rsidP="002F0A8E">
            <w:pPr>
              <w:pStyle w:val="a3"/>
              <w:jc w:val="center"/>
            </w:pPr>
            <w:r>
              <w:t>получивших</w:t>
            </w:r>
          </w:p>
          <w:p w:rsidR="00D5060A" w:rsidRDefault="00D5060A" w:rsidP="002F0A8E">
            <w:pPr>
              <w:pStyle w:val="a3"/>
              <w:jc w:val="center"/>
            </w:pPr>
            <w:r>
              <w:t>оценки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A" w:rsidRDefault="00D5060A" w:rsidP="002F0A8E">
            <w:pPr>
              <w:pStyle w:val="a3"/>
              <w:jc w:val="center"/>
            </w:pPr>
            <w:r>
              <w:t>% полученных оценок</w:t>
            </w:r>
          </w:p>
        </w:tc>
      </w:tr>
      <w:tr w:rsidR="00D5060A" w:rsidTr="002F0A8E">
        <w:trPr>
          <w:trHeight w:val="276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A" w:rsidRDefault="00D5060A" w:rsidP="002F0A8E">
            <w:pPr>
              <w:pStyle w:val="a3"/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A" w:rsidRDefault="00D5060A" w:rsidP="002F0A8E">
            <w:pPr>
              <w:pStyle w:val="a3"/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A" w:rsidRDefault="00D5060A" w:rsidP="002F0A8E">
            <w:pPr>
              <w:pStyle w:val="a3"/>
              <w:jc w:val="center"/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A" w:rsidRDefault="00D5060A" w:rsidP="002F0A8E">
            <w:pPr>
              <w:pStyle w:val="a3"/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A" w:rsidRDefault="00D5060A" w:rsidP="002F0A8E">
            <w:pPr>
              <w:pStyle w:val="a3"/>
            </w:pPr>
          </w:p>
        </w:tc>
      </w:tr>
      <w:tr w:rsidR="00D5060A" w:rsidRPr="002D7D98" w:rsidTr="002F0A8E">
        <w:trPr>
          <w:trHeight w:val="263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A" w:rsidRPr="002D7D98" w:rsidRDefault="00D5060A" w:rsidP="002F0A8E">
            <w:pPr>
              <w:pStyle w:val="a3"/>
              <w:jc w:val="center"/>
              <w:rPr>
                <w:b/>
              </w:rPr>
            </w:pPr>
          </w:p>
          <w:p w:rsidR="00D5060A" w:rsidRPr="002D7D98" w:rsidRDefault="00013A12" w:rsidP="002F0A8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395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A" w:rsidRDefault="00D5060A" w:rsidP="002F0A8E">
            <w:pPr>
              <w:pStyle w:val="a3"/>
              <w:jc w:val="center"/>
              <w:rPr>
                <w:b/>
              </w:rPr>
            </w:pPr>
          </w:p>
          <w:p w:rsidR="00D5060A" w:rsidRPr="002D7D98" w:rsidRDefault="00013A12" w:rsidP="002F0A8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371</w:t>
            </w:r>
          </w:p>
          <w:p w:rsidR="00D5060A" w:rsidRPr="002D7D98" w:rsidRDefault="00D5060A" w:rsidP="00013A1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013A12">
              <w:rPr>
                <w:b/>
              </w:rPr>
              <w:t>94</w:t>
            </w:r>
            <w:r w:rsidRPr="002D7D98">
              <w:rPr>
                <w:b/>
              </w:rPr>
              <w:t>%)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0A" w:rsidRPr="002D7D98" w:rsidRDefault="00D5060A" w:rsidP="002F0A8E">
            <w:pPr>
              <w:pStyle w:val="a3"/>
              <w:jc w:val="center"/>
              <w:rPr>
                <w:b/>
              </w:rPr>
            </w:pPr>
            <w:r w:rsidRPr="002D7D98">
              <w:rPr>
                <w:b/>
              </w:rPr>
              <w:t>«5»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0A" w:rsidRPr="008A67A4" w:rsidRDefault="00013A12" w:rsidP="002F0A8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0A" w:rsidRPr="008A67A4" w:rsidRDefault="00013A12" w:rsidP="002F0A8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6,7</w:t>
            </w:r>
          </w:p>
        </w:tc>
      </w:tr>
      <w:tr w:rsidR="00D5060A" w:rsidRPr="002D7D98" w:rsidTr="002F0A8E">
        <w:trPr>
          <w:trHeight w:val="141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A" w:rsidRPr="002D7D98" w:rsidRDefault="00D5060A" w:rsidP="002F0A8E">
            <w:pPr>
              <w:pStyle w:val="a3"/>
              <w:rPr>
                <w:b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A" w:rsidRPr="002D7D98" w:rsidRDefault="00D5060A" w:rsidP="002F0A8E">
            <w:pPr>
              <w:pStyle w:val="a3"/>
              <w:rPr>
                <w:b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0A" w:rsidRPr="002D7D98" w:rsidRDefault="00D5060A" w:rsidP="002F0A8E">
            <w:pPr>
              <w:pStyle w:val="a3"/>
              <w:jc w:val="center"/>
              <w:rPr>
                <w:b/>
              </w:rPr>
            </w:pPr>
            <w:r w:rsidRPr="002D7D98">
              <w:rPr>
                <w:b/>
              </w:rPr>
              <w:t>«4»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0A" w:rsidRPr="008A67A4" w:rsidRDefault="00013A12" w:rsidP="002F0A8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0A" w:rsidRPr="008A67A4" w:rsidRDefault="00013A12" w:rsidP="002F0A8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29,1</w:t>
            </w:r>
          </w:p>
        </w:tc>
      </w:tr>
      <w:tr w:rsidR="00D5060A" w:rsidRPr="002D7D98" w:rsidTr="002F0A8E">
        <w:trPr>
          <w:trHeight w:val="224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A" w:rsidRPr="002D7D98" w:rsidRDefault="00D5060A" w:rsidP="002F0A8E">
            <w:pPr>
              <w:pStyle w:val="a3"/>
              <w:rPr>
                <w:b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A" w:rsidRPr="002D7D98" w:rsidRDefault="00D5060A" w:rsidP="002F0A8E">
            <w:pPr>
              <w:pStyle w:val="a3"/>
              <w:rPr>
                <w:b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0A" w:rsidRPr="002D7D98" w:rsidRDefault="00D5060A" w:rsidP="002F0A8E">
            <w:pPr>
              <w:pStyle w:val="a3"/>
              <w:jc w:val="center"/>
              <w:rPr>
                <w:b/>
              </w:rPr>
            </w:pPr>
            <w:r w:rsidRPr="002D7D98">
              <w:rPr>
                <w:b/>
              </w:rPr>
              <w:t>«3»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0A" w:rsidRPr="008A67A4" w:rsidRDefault="00013A12" w:rsidP="006E016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227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0A" w:rsidRPr="008A67A4" w:rsidRDefault="00013A12" w:rsidP="006E016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61,5</w:t>
            </w:r>
          </w:p>
        </w:tc>
      </w:tr>
      <w:tr w:rsidR="00D5060A" w:rsidRPr="002D7D98" w:rsidTr="002F0A8E">
        <w:trPr>
          <w:trHeight w:val="141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A" w:rsidRPr="002D7D98" w:rsidRDefault="00D5060A" w:rsidP="002F0A8E">
            <w:pPr>
              <w:pStyle w:val="a3"/>
              <w:rPr>
                <w:b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A" w:rsidRPr="002D7D98" w:rsidRDefault="00D5060A" w:rsidP="002F0A8E">
            <w:pPr>
              <w:pStyle w:val="a3"/>
              <w:rPr>
                <w:b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0A" w:rsidRPr="002D7D98" w:rsidRDefault="00D5060A" w:rsidP="002F0A8E">
            <w:pPr>
              <w:pStyle w:val="a3"/>
              <w:jc w:val="center"/>
              <w:rPr>
                <w:b/>
              </w:rPr>
            </w:pPr>
            <w:r w:rsidRPr="002D7D98">
              <w:rPr>
                <w:b/>
              </w:rPr>
              <w:t>«2»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0A" w:rsidRPr="008A67A4" w:rsidRDefault="00013A12" w:rsidP="002F0A8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0A" w:rsidRPr="008A67A4" w:rsidRDefault="00013A12" w:rsidP="002F0A8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2,4</w:t>
            </w:r>
          </w:p>
        </w:tc>
      </w:tr>
    </w:tbl>
    <w:p w:rsidR="00D5060A" w:rsidRDefault="00D5060A" w:rsidP="00D5060A">
      <w:pPr>
        <w:pStyle w:val="a3"/>
      </w:pPr>
      <w:r>
        <w:t xml:space="preserve">        На контрольной работе отсутствовали </w:t>
      </w:r>
      <w:r w:rsidR="00013A12">
        <w:rPr>
          <w:b/>
        </w:rPr>
        <w:t>24</w:t>
      </w:r>
      <w:r>
        <w:rPr>
          <w:b/>
        </w:rPr>
        <w:t xml:space="preserve"> </w:t>
      </w:r>
      <w:r>
        <w:t>учащихся,</w:t>
      </w:r>
      <w:r w:rsidRPr="00972C03">
        <w:t xml:space="preserve"> </w:t>
      </w:r>
      <w:r>
        <w:t>что составило</w:t>
      </w:r>
      <w:r w:rsidRPr="00972C03">
        <w:t xml:space="preserve"> </w:t>
      </w:r>
      <w:r w:rsidR="00013A12">
        <w:rPr>
          <w:b/>
        </w:rPr>
        <w:t xml:space="preserve">6 </w:t>
      </w:r>
      <w:r w:rsidRPr="00957D6C">
        <w:rPr>
          <w:b/>
        </w:rPr>
        <w:t>%</w:t>
      </w:r>
      <w:r>
        <w:rPr>
          <w:b/>
        </w:rPr>
        <w:t xml:space="preserve"> </w:t>
      </w:r>
      <w:r w:rsidRPr="008436CD">
        <w:t>от кол-ва всех уч-ся района</w:t>
      </w:r>
      <w:r>
        <w:t xml:space="preserve">.     </w:t>
      </w:r>
      <w:r w:rsidRPr="00FA6BE3">
        <w:t xml:space="preserve">    </w:t>
      </w:r>
    </w:p>
    <w:p w:rsidR="00D5060A" w:rsidRDefault="00D5060A" w:rsidP="00D5060A">
      <w:pPr>
        <w:pStyle w:val="a3"/>
      </w:pPr>
      <w:r>
        <w:t xml:space="preserve">     </w:t>
      </w:r>
      <w:r w:rsidRPr="00FA6BE3">
        <w:t>100% посещаемость</w:t>
      </w:r>
      <w:r>
        <w:rPr>
          <w:b/>
        </w:rPr>
        <w:t xml:space="preserve"> </w:t>
      </w:r>
      <w:r>
        <w:t>КДР учащимися 1</w:t>
      </w:r>
      <w:r w:rsidR="00B66F84">
        <w:t>1</w:t>
      </w:r>
      <w:r>
        <w:t xml:space="preserve">-х классов в </w:t>
      </w:r>
      <w:r w:rsidR="00B85735">
        <w:t>одиннадцати</w:t>
      </w:r>
      <w:r w:rsidRPr="00F531C4">
        <w:t xml:space="preserve"> </w:t>
      </w:r>
      <w:r w:rsidR="003C131D">
        <w:t>ОУ</w:t>
      </w:r>
      <w:r w:rsidR="003C131D" w:rsidRPr="00F531C4">
        <w:t xml:space="preserve"> </w:t>
      </w:r>
      <w:r w:rsidR="003C131D">
        <w:t>района</w:t>
      </w:r>
      <w:r>
        <w:t xml:space="preserve">: </w:t>
      </w:r>
      <w:r w:rsidRPr="00AB7A51">
        <w:rPr>
          <w:b/>
        </w:rPr>
        <w:t>№</w:t>
      </w:r>
      <w:r w:rsidR="00B85735">
        <w:rPr>
          <w:b/>
        </w:rPr>
        <w:t xml:space="preserve"> </w:t>
      </w:r>
      <w:r w:rsidR="00974F34">
        <w:rPr>
          <w:b/>
        </w:rPr>
        <w:t>2</w:t>
      </w:r>
      <w:r w:rsidR="00B85735">
        <w:rPr>
          <w:b/>
        </w:rPr>
        <w:t xml:space="preserve">, </w:t>
      </w:r>
      <w:r w:rsidR="00974F34">
        <w:rPr>
          <w:b/>
        </w:rPr>
        <w:t>4</w:t>
      </w:r>
      <w:r w:rsidR="00B85735">
        <w:rPr>
          <w:b/>
        </w:rPr>
        <w:t xml:space="preserve">, </w:t>
      </w:r>
      <w:r w:rsidR="00974F34">
        <w:rPr>
          <w:b/>
        </w:rPr>
        <w:t>5</w:t>
      </w:r>
      <w:r w:rsidR="000043B4">
        <w:rPr>
          <w:b/>
        </w:rPr>
        <w:t xml:space="preserve">, </w:t>
      </w:r>
      <w:r w:rsidR="00974F34">
        <w:rPr>
          <w:b/>
        </w:rPr>
        <w:t>8</w:t>
      </w:r>
      <w:r w:rsidR="00B85735">
        <w:rPr>
          <w:b/>
        </w:rPr>
        <w:t xml:space="preserve">, </w:t>
      </w:r>
      <w:r w:rsidR="00974F34">
        <w:rPr>
          <w:b/>
        </w:rPr>
        <w:t>9</w:t>
      </w:r>
      <w:r w:rsidR="000043B4">
        <w:rPr>
          <w:b/>
        </w:rPr>
        <w:t xml:space="preserve">, </w:t>
      </w:r>
      <w:r w:rsidR="00B85735">
        <w:rPr>
          <w:b/>
        </w:rPr>
        <w:t xml:space="preserve">13, 16, 20, </w:t>
      </w:r>
      <w:r w:rsidR="00974F34">
        <w:rPr>
          <w:b/>
        </w:rPr>
        <w:t>25</w:t>
      </w:r>
      <w:r w:rsidR="00B85735">
        <w:rPr>
          <w:b/>
        </w:rPr>
        <w:t xml:space="preserve"> </w:t>
      </w:r>
      <w:r w:rsidR="003C131D">
        <w:rPr>
          <w:b/>
        </w:rPr>
        <w:t>(</w:t>
      </w:r>
      <w:r w:rsidR="003C131D" w:rsidRPr="00F531C4">
        <w:t>из 2</w:t>
      </w:r>
      <w:r w:rsidR="00B85735">
        <w:t>3</w:t>
      </w:r>
      <w:r w:rsidR="003C131D">
        <w:t>).</w:t>
      </w:r>
    </w:p>
    <w:p w:rsidR="00D5060A" w:rsidRDefault="00D5060A" w:rsidP="00D5060A">
      <w:pPr>
        <w:pStyle w:val="a3"/>
        <w:rPr>
          <w:b/>
        </w:rPr>
      </w:pPr>
      <w:r w:rsidRPr="00FA6BE3">
        <w:rPr>
          <w:b/>
        </w:rPr>
        <w:t xml:space="preserve">    </w:t>
      </w:r>
      <w:r>
        <w:rPr>
          <w:b/>
        </w:rPr>
        <w:t>Средняя отметка по району</w:t>
      </w:r>
      <w:r w:rsidR="004B610C">
        <w:rPr>
          <w:b/>
        </w:rPr>
        <w:t>: 3</w:t>
      </w:r>
      <w:r w:rsidR="00974F34">
        <w:rPr>
          <w:b/>
        </w:rPr>
        <w:t>,4</w:t>
      </w:r>
      <w:r w:rsidRPr="00FA6BE3">
        <w:rPr>
          <w:b/>
        </w:rPr>
        <w:t xml:space="preserve">   Средний тестовый </w:t>
      </w:r>
      <w:r>
        <w:rPr>
          <w:b/>
        </w:rPr>
        <w:t xml:space="preserve">балл по району: </w:t>
      </w:r>
      <w:r w:rsidR="00974F34">
        <w:rPr>
          <w:b/>
        </w:rPr>
        <w:t>9,28</w:t>
      </w:r>
    </w:p>
    <w:p w:rsidR="003C131D" w:rsidRDefault="003C131D" w:rsidP="00D5060A">
      <w:pPr>
        <w:pStyle w:val="a3"/>
        <w:rPr>
          <w:b/>
        </w:rPr>
      </w:pPr>
    </w:p>
    <w:p w:rsidR="00D5060A" w:rsidRDefault="0084304F" w:rsidP="00D5060A">
      <w:pPr>
        <w:pStyle w:val="a3"/>
        <w:rPr>
          <w:b/>
        </w:rPr>
      </w:pPr>
      <w:r w:rsidRPr="0084304F">
        <w:rPr>
          <w:b/>
          <w:noProof/>
        </w:rPr>
        <w:drawing>
          <wp:inline distT="0" distB="0" distL="0" distR="0">
            <wp:extent cx="6152515" cy="3686175"/>
            <wp:effectExtent l="19050" t="0" r="19685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5060A" w:rsidRPr="00D5060A" w:rsidRDefault="00D5060A" w:rsidP="00D5060A">
      <w:pPr>
        <w:pStyle w:val="a3"/>
        <w:rPr>
          <w:b/>
        </w:rPr>
      </w:pPr>
    </w:p>
    <w:p w:rsidR="00D5060A" w:rsidRPr="00FA6BE3" w:rsidRDefault="00D5060A" w:rsidP="00D5060A">
      <w:pPr>
        <w:pStyle w:val="a3"/>
        <w:rPr>
          <w:b/>
          <w:u w:val="single"/>
        </w:rPr>
      </w:pPr>
      <w:r>
        <w:t xml:space="preserve">  Уровень </w:t>
      </w:r>
      <w:r w:rsidRPr="00F8576D">
        <w:rPr>
          <w:u w:val="single"/>
        </w:rPr>
        <w:t>успеваемости и качества</w:t>
      </w:r>
      <w:r>
        <w:t xml:space="preserve"> </w:t>
      </w:r>
      <w:r w:rsidRPr="00E71F46">
        <w:rPr>
          <w:b/>
        </w:rPr>
        <w:t xml:space="preserve">выше </w:t>
      </w:r>
      <w:r w:rsidRPr="00972C03">
        <w:t>р</w:t>
      </w:r>
      <w:r>
        <w:t>айонных показали учащиеся 1</w:t>
      </w:r>
      <w:r w:rsidR="008E18FD">
        <w:t>1</w:t>
      </w:r>
      <w:r>
        <w:t>-х классов следу</w:t>
      </w:r>
      <w:r>
        <w:t>ю</w:t>
      </w:r>
      <w:r>
        <w:t xml:space="preserve">щих  общеобразовательных учреждений:  </w:t>
      </w:r>
      <w:r w:rsidRPr="00FA6BE3">
        <w:rPr>
          <w:b/>
          <w:u w:val="single"/>
        </w:rPr>
        <w:t xml:space="preserve">№ </w:t>
      </w:r>
      <w:r w:rsidR="00971411">
        <w:rPr>
          <w:b/>
          <w:u w:val="single"/>
        </w:rPr>
        <w:t>3</w:t>
      </w:r>
      <w:r w:rsidR="002B24B3">
        <w:rPr>
          <w:b/>
          <w:u w:val="single"/>
        </w:rPr>
        <w:t xml:space="preserve">, </w:t>
      </w:r>
      <w:r w:rsidR="00980DC6">
        <w:rPr>
          <w:b/>
          <w:u w:val="single"/>
        </w:rPr>
        <w:t xml:space="preserve">гимназия № 5, </w:t>
      </w:r>
      <w:r w:rsidR="008E18FD">
        <w:rPr>
          <w:b/>
          <w:u w:val="single"/>
        </w:rPr>
        <w:t xml:space="preserve">№ </w:t>
      </w:r>
      <w:r w:rsidR="00980DC6">
        <w:rPr>
          <w:b/>
          <w:u w:val="single"/>
        </w:rPr>
        <w:t>10</w:t>
      </w:r>
      <w:r w:rsidR="008E18FD">
        <w:rPr>
          <w:b/>
          <w:u w:val="single"/>
        </w:rPr>
        <w:t xml:space="preserve">, № </w:t>
      </w:r>
      <w:r w:rsidR="00980DC6">
        <w:rPr>
          <w:b/>
          <w:u w:val="single"/>
        </w:rPr>
        <w:t>13, № 15, 20, 22</w:t>
      </w:r>
      <w:r w:rsidR="008E18FD">
        <w:rPr>
          <w:b/>
          <w:u w:val="single"/>
        </w:rPr>
        <w:t>.</w:t>
      </w:r>
    </w:p>
    <w:p w:rsidR="00D5060A" w:rsidRDefault="00D5060A" w:rsidP="00D5060A">
      <w:pPr>
        <w:pStyle w:val="a3"/>
        <w:rPr>
          <w:b/>
          <w:u w:val="single"/>
        </w:rPr>
      </w:pPr>
      <w:r>
        <w:t xml:space="preserve">  Уровень </w:t>
      </w:r>
      <w:r w:rsidRPr="00F8576D">
        <w:rPr>
          <w:u w:val="single"/>
        </w:rPr>
        <w:t>успеваемости и качества</w:t>
      </w:r>
      <w:r>
        <w:t xml:space="preserve"> </w:t>
      </w:r>
      <w:r w:rsidRPr="00E71F46">
        <w:rPr>
          <w:b/>
        </w:rPr>
        <w:t>ниже</w:t>
      </w:r>
      <w:r>
        <w:t xml:space="preserve"> районных показали учащиеся 1</w:t>
      </w:r>
      <w:r w:rsidR="008E18FD">
        <w:t>1</w:t>
      </w:r>
      <w:r>
        <w:t xml:space="preserve">-х классов следующих  общеобразовательных учреждений:   </w:t>
      </w:r>
      <w:r w:rsidRPr="00FA6BE3">
        <w:rPr>
          <w:b/>
          <w:u w:val="single"/>
        </w:rPr>
        <w:t>№</w:t>
      </w:r>
      <w:r>
        <w:rPr>
          <w:b/>
          <w:u w:val="single"/>
        </w:rPr>
        <w:t xml:space="preserve"> </w:t>
      </w:r>
      <w:r w:rsidR="00980DC6">
        <w:rPr>
          <w:b/>
          <w:u w:val="single"/>
        </w:rPr>
        <w:t>36, 12. 11, 4</w:t>
      </w:r>
      <w:r w:rsidR="00BF2215">
        <w:rPr>
          <w:b/>
          <w:u w:val="single"/>
        </w:rPr>
        <w:t>.</w:t>
      </w:r>
    </w:p>
    <w:p w:rsidR="00EA51FA" w:rsidRDefault="00EA51FA" w:rsidP="00D5060A">
      <w:pPr>
        <w:pStyle w:val="a3"/>
        <w:rPr>
          <w:b/>
          <w:u w:val="single"/>
        </w:rPr>
      </w:pPr>
    </w:p>
    <w:p w:rsidR="007D319B" w:rsidRDefault="00DE07BD" w:rsidP="00D5060A">
      <w:pPr>
        <w:pStyle w:val="a3"/>
        <w:rPr>
          <w:u w:val="single"/>
        </w:rPr>
      </w:pPr>
      <w:r w:rsidRPr="00DE07BD">
        <w:rPr>
          <w:b/>
        </w:rPr>
        <w:t xml:space="preserve">100% успеваемость </w:t>
      </w:r>
      <w:r w:rsidRPr="00DE07BD">
        <w:rPr>
          <w:u w:val="single"/>
        </w:rPr>
        <w:t xml:space="preserve">в </w:t>
      </w:r>
      <w:r w:rsidR="001A2D9D">
        <w:rPr>
          <w:u w:val="single"/>
        </w:rPr>
        <w:t>16</w:t>
      </w:r>
      <w:r w:rsidR="00BF2215">
        <w:rPr>
          <w:u w:val="single"/>
        </w:rPr>
        <w:t xml:space="preserve"> </w:t>
      </w:r>
      <w:r w:rsidRPr="00DE07BD">
        <w:rPr>
          <w:u w:val="single"/>
        </w:rPr>
        <w:t xml:space="preserve"> ОУ: № </w:t>
      </w:r>
      <w:r w:rsidR="00980DC6">
        <w:rPr>
          <w:u w:val="single"/>
        </w:rPr>
        <w:t>1, 2, 3, 5, 6, 7, 8, 10, 13, 14, 15, 16, 20, 22, 24, 25</w:t>
      </w:r>
      <w:r w:rsidRPr="00DE07BD">
        <w:rPr>
          <w:u w:val="single"/>
        </w:rPr>
        <w:t>.</w:t>
      </w:r>
      <w:r w:rsidRPr="00DE07BD">
        <w:rPr>
          <w:b/>
        </w:rPr>
        <w:t xml:space="preserve"> 0% качества </w:t>
      </w:r>
      <w:r w:rsidRPr="00DE07BD">
        <w:rPr>
          <w:u w:val="single"/>
        </w:rPr>
        <w:t xml:space="preserve">в </w:t>
      </w:r>
      <w:r w:rsidR="001A2D9D">
        <w:rPr>
          <w:u w:val="single"/>
        </w:rPr>
        <w:t>1</w:t>
      </w:r>
      <w:r w:rsidRPr="00DE07BD">
        <w:rPr>
          <w:u w:val="single"/>
        </w:rPr>
        <w:t xml:space="preserve"> ОУ района: </w:t>
      </w:r>
      <w:r w:rsidRPr="00BF2215">
        <w:rPr>
          <w:u w:val="single"/>
        </w:rPr>
        <w:t>№</w:t>
      </w:r>
      <w:r w:rsidR="00BF2215" w:rsidRPr="00BF2215">
        <w:rPr>
          <w:u w:val="single"/>
        </w:rPr>
        <w:t xml:space="preserve"> </w:t>
      </w:r>
      <w:r w:rsidR="00980DC6">
        <w:rPr>
          <w:u w:val="single"/>
        </w:rPr>
        <w:t>16,</w:t>
      </w:r>
      <w:r w:rsidR="00BF2215" w:rsidRPr="00BF2215">
        <w:rPr>
          <w:u w:val="single"/>
        </w:rPr>
        <w:t>.</w:t>
      </w:r>
      <w:r w:rsidR="00980DC6">
        <w:rPr>
          <w:u w:val="single"/>
        </w:rPr>
        <w:t xml:space="preserve"> </w:t>
      </w:r>
    </w:p>
    <w:p w:rsidR="00D5060A" w:rsidRDefault="00DE07BD" w:rsidP="00D5060A">
      <w:pPr>
        <w:pStyle w:val="a3"/>
        <w:rPr>
          <w:noProof/>
        </w:rPr>
      </w:pPr>
      <w:r w:rsidRPr="00DE07BD">
        <w:rPr>
          <w:u w:val="single"/>
        </w:rPr>
        <w:t xml:space="preserve"> </w:t>
      </w:r>
    </w:p>
    <w:p w:rsidR="007D319B" w:rsidRDefault="001A2D9D" w:rsidP="00D5060A">
      <w:pPr>
        <w:pStyle w:val="a3"/>
      </w:pPr>
      <w:r w:rsidRPr="001A2D9D">
        <w:rPr>
          <w:noProof/>
        </w:rPr>
        <w:drawing>
          <wp:inline distT="0" distB="0" distL="0" distR="0">
            <wp:extent cx="6152515" cy="3204210"/>
            <wp:effectExtent l="19050" t="0" r="1968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5060A" w:rsidRDefault="00D5060A" w:rsidP="00D5060A">
      <w:pPr>
        <w:pStyle w:val="a3"/>
      </w:pPr>
    </w:p>
    <w:p w:rsidR="00296CBE" w:rsidRDefault="00D5060A" w:rsidP="00D5060A">
      <w:pPr>
        <w:pStyle w:val="a3"/>
      </w:pPr>
      <w:r>
        <w:t xml:space="preserve">  Самый </w:t>
      </w:r>
      <w:r w:rsidRPr="001E1ECF">
        <w:rPr>
          <w:b/>
        </w:rPr>
        <w:t>высокий</w:t>
      </w:r>
      <w:r>
        <w:t xml:space="preserve"> тестовый балл в ОУ </w:t>
      </w:r>
      <w:r>
        <w:rPr>
          <w:b/>
        </w:rPr>
        <w:t xml:space="preserve">№ </w:t>
      </w:r>
      <w:r w:rsidR="005D1731">
        <w:rPr>
          <w:b/>
        </w:rPr>
        <w:t>5</w:t>
      </w:r>
      <w:r w:rsidR="00296CBE">
        <w:rPr>
          <w:b/>
        </w:rPr>
        <w:t xml:space="preserve">. </w:t>
      </w:r>
      <w:r>
        <w:t xml:space="preserve">Самый </w:t>
      </w:r>
      <w:r w:rsidRPr="001E1ECF">
        <w:rPr>
          <w:b/>
        </w:rPr>
        <w:t xml:space="preserve">низкий </w:t>
      </w:r>
      <w:r>
        <w:t xml:space="preserve">тестовый балл в ОУ </w:t>
      </w:r>
      <w:r>
        <w:rPr>
          <w:b/>
        </w:rPr>
        <w:t xml:space="preserve">№ </w:t>
      </w:r>
      <w:r w:rsidR="005D1731">
        <w:rPr>
          <w:b/>
        </w:rPr>
        <w:t>4</w:t>
      </w:r>
      <w:r w:rsidR="00EB516B">
        <w:rPr>
          <w:b/>
        </w:rPr>
        <w:t xml:space="preserve"> – </w:t>
      </w:r>
      <w:r w:rsidR="005D1731">
        <w:rPr>
          <w:b/>
        </w:rPr>
        <w:t>7,35</w:t>
      </w:r>
      <w:r w:rsidR="00296CBE">
        <w:rPr>
          <w:b/>
        </w:rPr>
        <w:t>.</w:t>
      </w:r>
      <w:r>
        <w:t xml:space="preserve">    </w:t>
      </w:r>
    </w:p>
    <w:p w:rsidR="00D5060A" w:rsidRDefault="00D5060A" w:rsidP="00D5060A">
      <w:pPr>
        <w:pStyle w:val="a3"/>
      </w:pPr>
      <w:r>
        <w:t xml:space="preserve">                      </w:t>
      </w:r>
    </w:p>
    <w:p w:rsidR="00D5060A" w:rsidRDefault="00D5060A" w:rsidP="00D5060A">
      <w:pPr>
        <w:pStyle w:val="a3"/>
        <w:jc w:val="center"/>
      </w:pPr>
      <w:r w:rsidRPr="00296CBE">
        <w:rPr>
          <w:b/>
          <w:sz w:val="28"/>
          <w:szCs w:val="28"/>
        </w:rPr>
        <w:t>Процент выполнения заданий КДР</w:t>
      </w:r>
      <w:r>
        <w:t xml:space="preserve"> </w:t>
      </w:r>
    </w:p>
    <w:p w:rsidR="00D5060A" w:rsidRDefault="00D5060A" w:rsidP="00D5060A">
      <w:pPr>
        <w:pStyle w:val="a3"/>
      </w:pPr>
    </w:p>
    <w:tbl>
      <w:tblPr>
        <w:tblStyle w:val="a4"/>
        <w:tblW w:w="10157" w:type="dxa"/>
        <w:tblLook w:val="04A0"/>
      </w:tblPr>
      <w:tblGrid>
        <w:gridCol w:w="1358"/>
        <w:gridCol w:w="894"/>
        <w:gridCol w:w="1357"/>
        <w:gridCol w:w="1122"/>
        <w:gridCol w:w="1129"/>
        <w:gridCol w:w="1052"/>
        <w:gridCol w:w="1214"/>
        <w:gridCol w:w="1130"/>
        <w:gridCol w:w="901"/>
      </w:tblGrid>
      <w:tr w:rsidR="00D5060A" w:rsidTr="00214AD6">
        <w:trPr>
          <w:trHeight w:val="266"/>
        </w:trPr>
        <w:tc>
          <w:tcPr>
            <w:tcW w:w="1358" w:type="dxa"/>
            <w:hideMark/>
          </w:tcPr>
          <w:p w:rsidR="00D5060A" w:rsidRDefault="00D5060A" w:rsidP="002F0A8E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Задания</w:t>
            </w:r>
          </w:p>
        </w:tc>
        <w:tc>
          <w:tcPr>
            <w:tcW w:w="894" w:type="dxa"/>
            <w:hideMark/>
          </w:tcPr>
          <w:p w:rsidR="00D5060A" w:rsidRDefault="00D5060A" w:rsidP="002F0A8E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357" w:type="dxa"/>
            <w:hideMark/>
          </w:tcPr>
          <w:p w:rsidR="00D5060A" w:rsidRDefault="00D5060A" w:rsidP="002F0A8E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22" w:type="dxa"/>
            <w:hideMark/>
          </w:tcPr>
          <w:p w:rsidR="00D5060A" w:rsidRDefault="00D5060A" w:rsidP="002F0A8E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129" w:type="dxa"/>
            <w:hideMark/>
          </w:tcPr>
          <w:p w:rsidR="00D5060A" w:rsidRDefault="00D5060A" w:rsidP="002F0A8E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052" w:type="dxa"/>
            <w:hideMark/>
          </w:tcPr>
          <w:p w:rsidR="00D5060A" w:rsidRDefault="00D5060A" w:rsidP="002F0A8E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214" w:type="dxa"/>
            <w:hideMark/>
          </w:tcPr>
          <w:p w:rsidR="00D5060A" w:rsidRDefault="00D5060A" w:rsidP="002F0A8E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130" w:type="dxa"/>
            <w:hideMark/>
          </w:tcPr>
          <w:p w:rsidR="00D5060A" w:rsidRDefault="00D5060A" w:rsidP="002F0A8E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901" w:type="dxa"/>
            <w:hideMark/>
          </w:tcPr>
          <w:p w:rsidR="00D5060A" w:rsidRDefault="00D5060A" w:rsidP="002F0A8E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F15028" w:rsidTr="00E95652">
        <w:trPr>
          <w:trHeight w:val="266"/>
        </w:trPr>
        <w:tc>
          <w:tcPr>
            <w:tcW w:w="1358" w:type="dxa"/>
            <w:hideMark/>
          </w:tcPr>
          <w:p w:rsidR="00F15028" w:rsidRDefault="00F15028" w:rsidP="002F0A8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894" w:type="dxa"/>
            <w:vAlign w:val="center"/>
            <w:hideMark/>
          </w:tcPr>
          <w:p w:rsidR="00F15028" w:rsidRDefault="00F150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88,9</w:t>
            </w:r>
          </w:p>
        </w:tc>
        <w:tc>
          <w:tcPr>
            <w:tcW w:w="1357" w:type="dxa"/>
            <w:vAlign w:val="center"/>
            <w:hideMark/>
          </w:tcPr>
          <w:p w:rsidR="00F15028" w:rsidRDefault="00F150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122" w:type="dxa"/>
            <w:vAlign w:val="center"/>
            <w:hideMark/>
          </w:tcPr>
          <w:p w:rsidR="00F15028" w:rsidRDefault="00F150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97,6</w:t>
            </w:r>
          </w:p>
        </w:tc>
        <w:tc>
          <w:tcPr>
            <w:tcW w:w="1129" w:type="dxa"/>
            <w:vAlign w:val="center"/>
            <w:hideMark/>
          </w:tcPr>
          <w:p w:rsidR="00F15028" w:rsidRDefault="00F150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76,8</w:t>
            </w:r>
          </w:p>
        </w:tc>
        <w:tc>
          <w:tcPr>
            <w:tcW w:w="1052" w:type="dxa"/>
            <w:vAlign w:val="center"/>
            <w:hideMark/>
          </w:tcPr>
          <w:p w:rsidR="00F15028" w:rsidRDefault="00F150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73,9</w:t>
            </w:r>
          </w:p>
        </w:tc>
        <w:tc>
          <w:tcPr>
            <w:tcW w:w="1214" w:type="dxa"/>
            <w:vAlign w:val="center"/>
            <w:hideMark/>
          </w:tcPr>
          <w:p w:rsidR="00F15028" w:rsidRDefault="00F150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68,2</w:t>
            </w:r>
          </w:p>
        </w:tc>
        <w:tc>
          <w:tcPr>
            <w:tcW w:w="1130" w:type="dxa"/>
            <w:vAlign w:val="center"/>
            <w:hideMark/>
          </w:tcPr>
          <w:p w:rsidR="00F15028" w:rsidRDefault="00F150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83,8</w:t>
            </w:r>
          </w:p>
        </w:tc>
        <w:tc>
          <w:tcPr>
            <w:tcW w:w="901" w:type="dxa"/>
            <w:vAlign w:val="center"/>
            <w:hideMark/>
          </w:tcPr>
          <w:p w:rsidR="00F15028" w:rsidRDefault="00F150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52,0</w:t>
            </w:r>
          </w:p>
        </w:tc>
      </w:tr>
      <w:tr w:rsidR="00D5060A" w:rsidTr="00214AD6">
        <w:trPr>
          <w:trHeight w:val="266"/>
        </w:trPr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0A" w:rsidRDefault="00D5060A" w:rsidP="002F0A8E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Задания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0A" w:rsidRDefault="00D5060A" w:rsidP="002F0A8E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0A" w:rsidRDefault="00D5060A" w:rsidP="002F0A8E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0A" w:rsidRDefault="00D5060A" w:rsidP="002F0A8E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0A" w:rsidRDefault="00D5060A" w:rsidP="002F0A8E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0A" w:rsidRDefault="00D5060A" w:rsidP="002F0A8E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0A" w:rsidRDefault="00D5060A" w:rsidP="002F0A8E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0A" w:rsidRDefault="00D5060A" w:rsidP="002F0A8E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9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5060A" w:rsidRDefault="00D5060A" w:rsidP="002F0A8E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F15028" w:rsidTr="00CE7FF5">
        <w:trPr>
          <w:trHeight w:val="281"/>
        </w:trPr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28" w:rsidRDefault="00F15028" w:rsidP="002F0A8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028" w:rsidRDefault="00F150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028" w:rsidRDefault="00F150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35,3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028" w:rsidRDefault="00F150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58,0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028" w:rsidRDefault="00F150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36,1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028" w:rsidRDefault="00F150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49,6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028" w:rsidRDefault="00F150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38,8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028" w:rsidRDefault="00F150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31,5</w:t>
            </w:r>
          </w:p>
        </w:tc>
        <w:tc>
          <w:tcPr>
            <w:tcW w:w="9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5028" w:rsidRPr="0055553B" w:rsidRDefault="00F15028" w:rsidP="002F0A8E">
            <w:pPr>
              <w:pStyle w:val="a3"/>
              <w:jc w:val="center"/>
              <w:rPr>
                <w:lang w:eastAsia="en-US"/>
              </w:rPr>
            </w:pPr>
          </w:p>
        </w:tc>
      </w:tr>
    </w:tbl>
    <w:p w:rsidR="00D5060A" w:rsidRDefault="00D5060A" w:rsidP="00D5060A">
      <w:pPr>
        <w:pStyle w:val="a3"/>
        <w:rPr>
          <w:noProof/>
        </w:rPr>
      </w:pPr>
    </w:p>
    <w:p w:rsidR="005D1731" w:rsidRDefault="005D1731" w:rsidP="00D5060A">
      <w:pPr>
        <w:pStyle w:val="a3"/>
      </w:pPr>
      <w:r w:rsidRPr="005D1731">
        <w:rPr>
          <w:noProof/>
        </w:rPr>
        <w:drawing>
          <wp:inline distT="0" distB="0" distL="0" distR="0">
            <wp:extent cx="6200775" cy="29051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D70CD" w:rsidRDefault="004D70CD" w:rsidP="00D5060A">
      <w:pPr>
        <w:pStyle w:val="a3"/>
      </w:pPr>
    </w:p>
    <w:p w:rsidR="00D5060A" w:rsidRDefault="00D5060A" w:rsidP="00D5060A">
      <w:pPr>
        <w:pStyle w:val="a3"/>
      </w:pPr>
      <w:r>
        <w:lastRenderedPageBreak/>
        <w:t>Анализируя выполнение каждого задания работы, выявлено, что лучше всего учащиеся выпо</w:t>
      </w:r>
      <w:r>
        <w:t>л</w:t>
      </w:r>
      <w:r>
        <w:t xml:space="preserve">нили: </w:t>
      </w:r>
    </w:p>
    <w:p w:rsidR="0079285A" w:rsidRDefault="0079285A" w:rsidP="0079285A">
      <w:pPr>
        <w:autoSpaceDE w:val="0"/>
        <w:autoSpaceDN w:val="0"/>
        <w:adjustRightInd w:val="0"/>
        <w:rPr>
          <w:b/>
        </w:rPr>
      </w:pPr>
      <w:r w:rsidRPr="005E023B">
        <w:rPr>
          <w:b/>
        </w:rPr>
        <w:t>задание</w:t>
      </w:r>
      <w:r>
        <w:t xml:space="preserve"> </w:t>
      </w:r>
      <w:r>
        <w:rPr>
          <w:b/>
        </w:rPr>
        <w:t xml:space="preserve">№ 1 </w:t>
      </w:r>
      <w:r>
        <w:t>по</w:t>
      </w:r>
      <w:r>
        <w:rPr>
          <w:b/>
        </w:rPr>
        <w:t xml:space="preserve"> </w:t>
      </w:r>
      <w:r>
        <w:t xml:space="preserve">теме </w:t>
      </w:r>
      <w:r w:rsidRPr="001246BE">
        <w:t>«</w:t>
      </w:r>
      <w:r w:rsidRPr="001246BE">
        <w:rPr>
          <w:rFonts w:eastAsiaTheme="minorHAnsi"/>
          <w:lang w:eastAsia="en-US"/>
        </w:rPr>
        <w:t>Уметь использовать приобретенные</w:t>
      </w:r>
      <w:r>
        <w:rPr>
          <w:rFonts w:eastAsiaTheme="minorHAnsi"/>
          <w:lang w:eastAsia="en-US"/>
        </w:rPr>
        <w:t xml:space="preserve"> </w:t>
      </w:r>
      <w:r w:rsidRPr="001246BE">
        <w:rPr>
          <w:rFonts w:eastAsiaTheme="minorHAnsi"/>
          <w:lang w:eastAsia="en-US"/>
        </w:rPr>
        <w:t>знания и умения в практической</w:t>
      </w:r>
      <w:r>
        <w:rPr>
          <w:rFonts w:eastAsiaTheme="minorHAnsi"/>
          <w:lang w:eastAsia="en-US"/>
        </w:rPr>
        <w:t xml:space="preserve"> </w:t>
      </w:r>
      <w:r w:rsidRPr="001246BE">
        <w:rPr>
          <w:rFonts w:eastAsiaTheme="minorHAnsi"/>
          <w:lang w:eastAsia="en-US"/>
        </w:rPr>
        <w:t>деятельности и повседневной жизни</w:t>
      </w:r>
      <w:r>
        <w:rPr>
          <w:szCs w:val="28"/>
        </w:rPr>
        <w:t xml:space="preserve">» </w:t>
      </w:r>
      <w:r w:rsidRPr="00AA5A2E">
        <w:t xml:space="preserve"> </w:t>
      </w:r>
      <w:r>
        <w:t>(88,9%</w:t>
      </w:r>
      <w:r w:rsidRPr="00FF0715">
        <w:t xml:space="preserve"> </w:t>
      </w:r>
      <w:r>
        <w:t>учащихся);</w:t>
      </w:r>
      <w:r w:rsidRPr="0079285A">
        <w:rPr>
          <w:b/>
        </w:rPr>
        <w:t xml:space="preserve"> </w:t>
      </w:r>
    </w:p>
    <w:p w:rsidR="0079285A" w:rsidRDefault="0079285A" w:rsidP="0079285A">
      <w:pPr>
        <w:autoSpaceDE w:val="0"/>
        <w:autoSpaceDN w:val="0"/>
        <w:adjustRightInd w:val="0"/>
      </w:pPr>
      <w:r w:rsidRPr="005E023B">
        <w:rPr>
          <w:b/>
        </w:rPr>
        <w:t>задание</w:t>
      </w:r>
      <w:r>
        <w:t xml:space="preserve"> </w:t>
      </w:r>
      <w:r>
        <w:rPr>
          <w:b/>
        </w:rPr>
        <w:t xml:space="preserve">№ 2 </w:t>
      </w:r>
      <w:r>
        <w:t>по</w:t>
      </w:r>
      <w:r>
        <w:rPr>
          <w:b/>
        </w:rPr>
        <w:t xml:space="preserve"> </w:t>
      </w:r>
      <w:r>
        <w:t xml:space="preserve">теме </w:t>
      </w:r>
      <w:r w:rsidRPr="001246BE">
        <w:t>«</w:t>
      </w:r>
      <w:r w:rsidRPr="001246BE">
        <w:rPr>
          <w:rFonts w:eastAsiaTheme="minorHAnsi"/>
          <w:lang w:eastAsia="en-US"/>
        </w:rPr>
        <w:t>Уметь использовать приобретенные</w:t>
      </w:r>
      <w:r>
        <w:rPr>
          <w:rFonts w:eastAsiaTheme="minorHAnsi"/>
          <w:lang w:eastAsia="en-US"/>
        </w:rPr>
        <w:t xml:space="preserve"> </w:t>
      </w:r>
      <w:r w:rsidRPr="001246BE">
        <w:rPr>
          <w:rFonts w:eastAsiaTheme="minorHAnsi"/>
          <w:lang w:eastAsia="en-US"/>
        </w:rPr>
        <w:t>знания и умения в практической</w:t>
      </w:r>
      <w:r>
        <w:rPr>
          <w:rFonts w:eastAsiaTheme="minorHAnsi"/>
          <w:lang w:eastAsia="en-US"/>
        </w:rPr>
        <w:t xml:space="preserve"> </w:t>
      </w:r>
      <w:r w:rsidRPr="001246BE">
        <w:rPr>
          <w:rFonts w:eastAsiaTheme="minorHAnsi"/>
          <w:lang w:eastAsia="en-US"/>
        </w:rPr>
        <w:t>деятельности и повседневной жизни</w:t>
      </w:r>
      <w:r>
        <w:rPr>
          <w:szCs w:val="28"/>
        </w:rPr>
        <w:t xml:space="preserve">» </w:t>
      </w:r>
      <w:r w:rsidRPr="00AA5A2E">
        <w:t xml:space="preserve"> </w:t>
      </w:r>
      <w:r>
        <w:t>(90%</w:t>
      </w:r>
      <w:r w:rsidRPr="00FF0715">
        <w:t xml:space="preserve"> </w:t>
      </w:r>
      <w:r>
        <w:t>учащихся);</w:t>
      </w:r>
    </w:p>
    <w:p w:rsidR="00157648" w:rsidRPr="001246BE" w:rsidRDefault="00157648" w:rsidP="001246B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7648">
        <w:rPr>
          <w:b/>
        </w:rPr>
        <w:t>задание № 3</w:t>
      </w:r>
      <w:r>
        <w:t xml:space="preserve"> по теме: «</w:t>
      </w:r>
      <w:r w:rsidR="00896E82" w:rsidRPr="001246BE">
        <w:rPr>
          <w:rFonts w:eastAsiaTheme="minorHAnsi"/>
          <w:lang w:eastAsia="en-US"/>
        </w:rPr>
        <w:t>Уметь использовать приобретенные</w:t>
      </w:r>
      <w:r w:rsidR="00896E82">
        <w:rPr>
          <w:rFonts w:eastAsiaTheme="minorHAnsi"/>
          <w:lang w:eastAsia="en-US"/>
        </w:rPr>
        <w:t xml:space="preserve"> </w:t>
      </w:r>
      <w:r w:rsidR="00896E82" w:rsidRPr="001246BE">
        <w:rPr>
          <w:rFonts w:eastAsiaTheme="minorHAnsi"/>
          <w:lang w:eastAsia="en-US"/>
        </w:rPr>
        <w:t>знания и умения в практической</w:t>
      </w:r>
      <w:r w:rsidR="00896E82">
        <w:rPr>
          <w:rFonts w:eastAsiaTheme="minorHAnsi"/>
          <w:lang w:eastAsia="en-US"/>
        </w:rPr>
        <w:t xml:space="preserve"> </w:t>
      </w:r>
      <w:r w:rsidR="00896E82" w:rsidRPr="001246BE">
        <w:rPr>
          <w:rFonts w:eastAsiaTheme="minorHAnsi"/>
          <w:lang w:eastAsia="en-US"/>
        </w:rPr>
        <w:t>деятельности и повседневной жизни</w:t>
      </w:r>
      <w:r w:rsidR="00896E82">
        <w:rPr>
          <w:rFonts w:eastAsiaTheme="minorHAnsi"/>
          <w:lang w:eastAsia="en-US"/>
        </w:rPr>
        <w:t>.</w:t>
      </w:r>
      <w:r w:rsidR="00896E82">
        <w:t xml:space="preserve"> </w:t>
      </w:r>
      <w:r>
        <w:t>Чтение графиков и диаграмм реальных зависимостей» (9</w:t>
      </w:r>
      <w:r w:rsidR="0079285A">
        <w:t>7</w:t>
      </w:r>
      <w:r>
        <w:t>,</w:t>
      </w:r>
      <w:r w:rsidR="0079285A">
        <w:t>6</w:t>
      </w:r>
      <w:r>
        <w:t xml:space="preserve"> %)</w:t>
      </w:r>
    </w:p>
    <w:p w:rsidR="00D5060A" w:rsidRPr="00AB577A" w:rsidRDefault="00D5060A" w:rsidP="00AB577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E023B">
        <w:rPr>
          <w:b/>
        </w:rPr>
        <w:t>задание</w:t>
      </w:r>
      <w:r>
        <w:t xml:space="preserve"> </w:t>
      </w:r>
      <w:r>
        <w:rPr>
          <w:b/>
        </w:rPr>
        <w:t xml:space="preserve">№ 7 </w:t>
      </w:r>
      <w:r>
        <w:rPr>
          <w:szCs w:val="28"/>
        </w:rPr>
        <w:t>по теме</w:t>
      </w:r>
      <w:r>
        <w:rPr>
          <w:b/>
          <w:szCs w:val="28"/>
        </w:rPr>
        <w:t xml:space="preserve"> </w:t>
      </w:r>
      <w:r w:rsidRPr="00AB577A">
        <w:t>«</w:t>
      </w:r>
      <w:r w:rsidR="00AA5A2E" w:rsidRPr="00AB577A">
        <w:t>Решение уравнений</w:t>
      </w:r>
      <w:r w:rsidRPr="00AB577A">
        <w:t>»</w:t>
      </w:r>
      <w:r w:rsidR="00BD76FD">
        <w:t xml:space="preserve"> (</w:t>
      </w:r>
      <w:r w:rsidR="003B1C97">
        <w:t>83,8</w:t>
      </w:r>
      <w:r w:rsidR="00BD76FD">
        <w:t xml:space="preserve"> %)</w:t>
      </w:r>
      <w:r w:rsidRPr="00AB577A">
        <w:t xml:space="preserve">. </w:t>
      </w:r>
    </w:p>
    <w:p w:rsidR="00157648" w:rsidRDefault="00157648" w:rsidP="00D5060A">
      <w:pPr>
        <w:pStyle w:val="a3"/>
      </w:pPr>
    </w:p>
    <w:p w:rsidR="00D5060A" w:rsidRPr="00020D34" w:rsidRDefault="00D5060A" w:rsidP="00D5060A">
      <w:pPr>
        <w:pStyle w:val="a3"/>
      </w:pPr>
      <w:r>
        <w:t xml:space="preserve">Наибольшее затруднение вызвали: </w:t>
      </w:r>
    </w:p>
    <w:p w:rsidR="00AA5A2E" w:rsidRPr="00684FDF" w:rsidRDefault="00D5060A" w:rsidP="00684FDF">
      <w:pPr>
        <w:autoSpaceDE w:val="0"/>
        <w:autoSpaceDN w:val="0"/>
        <w:adjustRightInd w:val="0"/>
      </w:pPr>
      <w:r w:rsidRPr="00684FDF">
        <w:rPr>
          <w:b/>
        </w:rPr>
        <w:t>задание</w:t>
      </w:r>
      <w:r w:rsidRPr="00684FDF">
        <w:t xml:space="preserve"> </w:t>
      </w:r>
      <w:r w:rsidRPr="00684FDF">
        <w:rPr>
          <w:b/>
        </w:rPr>
        <w:t>№ </w:t>
      </w:r>
      <w:r w:rsidR="00684FDF" w:rsidRPr="00684FDF">
        <w:rPr>
          <w:b/>
        </w:rPr>
        <w:t>12</w:t>
      </w:r>
      <w:r w:rsidRPr="00684FDF">
        <w:t xml:space="preserve"> по теме</w:t>
      </w:r>
      <w:r w:rsidRPr="00684FDF">
        <w:rPr>
          <w:b/>
        </w:rPr>
        <w:t xml:space="preserve"> </w:t>
      </w:r>
      <w:r w:rsidRPr="00684FDF">
        <w:t>«</w:t>
      </w:r>
      <w:r w:rsidR="00684FDF" w:rsidRPr="00684FDF">
        <w:rPr>
          <w:rFonts w:eastAsiaTheme="minorHAnsi"/>
          <w:lang w:eastAsia="en-US"/>
        </w:rPr>
        <w:t>Уметь использовать приобретенные знания и умения в практической деятельности и повседневной жизни</w:t>
      </w:r>
      <w:r w:rsidRPr="00684FDF">
        <w:t>»</w:t>
      </w:r>
      <w:r w:rsidR="00AA5A2E" w:rsidRPr="00684FDF">
        <w:t>;</w:t>
      </w:r>
      <w:r w:rsidRPr="00684FDF">
        <w:t xml:space="preserve"> </w:t>
      </w:r>
    </w:p>
    <w:p w:rsidR="00AA5A2E" w:rsidRPr="00684FDF" w:rsidRDefault="00896E82" w:rsidP="001246B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b/>
        </w:rPr>
        <w:t xml:space="preserve">задания № 10 </w:t>
      </w:r>
      <w:r w:rsidR="00D5060A" w:rsidRPr="00684FDF">
        <w:t>по теме «</w:t>
      </w:r>
      <w:r w:rsidR="001246BE" w:rsidRPr="00684FDF">
        <w:rPr>
          <w:rFonts w:eastAsiaTheme="minorHAnsi"/>
          <w:lang w:eastAsia="en-US"/>
        </w:rPr>
        <w:t>Уметь выполнять действия с геометрическими фигурами</w:t>
      </w:r>
      <w:r>
        <w:rPr>
          <w:rFonts w:eastAsiaTheme="minorHAnsi"/>
          <w:lang w:eastAsia="en-US"/>
        </w:rPr>
        <w:t>, координат</w:t>
      </w:r>
      <w:r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ми и векторами</w:t>
      </w:r>
      <w:r w:rsidR="00D5060A" w:rsidRPr="00684FDF">
        <w:t>»</w:t>
      </w:r>
      <w:r w:rsidR="00AA5A2E" w:rsidRPr="00684FDF">
        <w:t>;</w:t>
      </w:r>
      <w:r w:rsidR="00D5060A" w:rsidRPr="00684FDF">
        <w:t xml:space="preserve"> </w:t>
      </w:r>
    </w:p>
    <w:p w:rsidR="00684FDF" w:rsidRPr="00684FDF" w:rsidRDefault="00AA5A2E" w:rsidP="00684FD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84FDF">
        <w:rPr>
          <w:b/>
        </w:rPr>
        <w:t>задание</w:t>
      </w:r>
      <w:r w:rsidR="00D5060A" w:rsidRPr="00684FDF">
        <w:rPr>
          <w:b/>
        </w:rPr>
        <w:t xml:space="preserve"> № 1</w:t>
      </w:r>
      <w:r w:rsidR="00684FDF" w:rsidRPr="00684FDF">
        <w:rPr>
          <w:b/>
        </w:rPr>
        <w:t>4</w:t>
      </w:r>
      <w:r w:rsidR="00D5060A" w:rsidRPr="00684FDF">
        <w:rPr>
          <w:b/>
        </w:rPr>
        <w:t xml:space="preserve"> </w:t>
      </w:r>
      <w:r w:rsidR="00D5060A" w:rsidRPr="00684FDF">
        <w:rPr>
          <w:szCs w:val="28"/>
        </w:rPr>
        <w:t>по теме</w:t>
      </w:r>
      <w:r w:rsidR="00D5060A" w:rsidRPr="00684FDF">
        <w:rPr>
          <w:b/>
          <w:szCs w:val="28"/>
        </w:rPr>
        <w:t xml:space="preserve"> </w:t>
      </w:r>
      <w:r w:rsidR="00910348" w:rsidRPr="00684FDF">
        <w:rPr>
          <w:szCs w:val="28"/>
        </w:rPr>
        <w:t>«</w:t>
      </w:r>
      <w:r w:rsidR="00684FDF" w:rsidRPr="00684FDF">
        <w:rPr>
          <w:rFonts w:eastAsiaTheme="minorHAnsi"/>
          <w:lang w:eastAsia="en-US"/>
        </w:rPr>
        <w:t>Уметь строить и исследовать простейшие математические</w:t>
      </w:r>
    </w:p>
    <w:p w:rsidR="00AA5A2E" w:rsidRPr="00684FDF" w:rsidRDefault="00684FDF" w:rsidP="00684FDF">
      <w:pPr>
        <w:pStyle w:val="a3"/>
        <w:rPr>
          <w:szCs w:val="28"/>
        </w:rPr>
      </w:pPr>
      <w:r w:rsidRPr="00684FDF">
        <w:rPr>
          <w:rFonts w:eastAsiaTheme="minorHAnsi"/>
          <w:lang w:eastAsia="en-US"/>
        </w:rPr>
        <w:t>модели</w:t>
      </w:r>
      <w:r w:rsidR="00910348" w:rsidRPr="00684FDF">
        <w:rPr>
          <w:szCs w:val="28"/>
        </w:rPr>
        <w:t>»</w:t>
      </w:r>
      <w:r w:rsidR="00B01DBC" w:rsidRPr="00684FDF">
        <w:rPr>
          <w:szCs w:val="28"/>
        </w:rPr>
        <w:t>;</w:t>
      </w:r>
      <w:r w:rsidR="00910348" w:rsidRPr="00684FDF">
        <w:rPr>
          <w:szCs w:val="28"/>
        </w:rPr>
        <w:t xml:space="preserve"> </w:t>
      </w:r>
    </w:p>
    <w:p w:rsidR="00AA5A2E" w:rsidRPr="00684FDF" w:rsidRDefault="00F0207B" w:rsidP="00684FDF">
      <w:pPr>
        <w:autoSpaceDE w:val="0"/>
        <w:autoSpaceDN w:val="0"/>
        <w:adjustRightInd w:val="0"/>
        <w:rPr>
          <w:szCs w:val="28"/>
        </w:rPr>
      </w:pPr>
      <w:r>
        <w:rPr>
          <w:b/>
        </w:rPr>
        <w:t xml:space="preserve">задания № 15 </w:t>
      </w:r>
      <w:r w:rsidR="00D5060A">
        <w:rPr>
          <w:szCs w:val="28"/>
        </w:rPr>
        <w:t>по теме</w:t>
      </w:r>
      <w:r w:rsidR="00D5060A">
        <w:rPr>
          <w:b/>
          <w:szCs w:val="28"/>
        </w:rPr>
        <w:t xml:space="preserve"> </w:t>
      </w:r>
      <w:r w:rsidR="00910348" w:rsidRPr="00684FDF">
        <w:rPr>
          <w:szCs w:val="28"/>
        </w:rPr>
        <w:t>«</w:t>
      </w:r>
      <w:r w:rsidR="00684FDF" w:rsidRPr="00684FDF">
        <w:rPr>
          <w:rFonts w:eastAsiaTheme="minorHAnsi"/>
          <w:lang w:eastAsia="en-US"/>
        </w:rPr>
        <w:t xml:space="preserve">Уметь </w:t>
      </w:r>
      <w:r>
        <w:rPr>
          <w:rFonts w:eastAsiaTheme="minorHAnsi"/>
          <w:lang w:eastAsia="en-US"/>
        </w:rPr>
        <w:t>выполнять действия с функциями</w:t>
      </w:r>
      <w:r w:rsidR="00684FDF" w:rsidRPr="00684FDF">
        <w:rPr>
          <w:rFonts w:eastAsiaTheme="minorHAnsi"/>
          <w:lang w:eastAsia="en-US"/>
        </w:rPr>
        <w:t>»</w:t>
      </w:r>
      <w:r>
        <w:t>.</w:t>
      </w:r>
    </w:p>
    <w:p w:rsidR="00D5060A" w:rsidRDefault="00D5060A" w:rsidP="00D5060A">
      <w:pPr>
        <w:pStyle w:val="a3"/>
      </w:pPr>
    </w:p>
    <w:p w:rsidR="00D5060A" w:rsidRDefault="00D5060A" w:rsidP="00D5060A">
      <w:pPr>
        <w:pStyle w:val="a3"/>
      </w:pPr>
      <w:r>
        <w:t xml:space="preserve">На основании </w:t>
      </w:r>
      <w:proofErr w:type="gramStart"/>
      <w:r>
        <w:t>вышеизложенного</w:t>
      </w:r>
      <w:proofErr w:type="gramEnd"/>
      <w:r>
        <w:t xml:space="preserve"> рекомендовано</w:t>
      </w:r>
    </w:p>
    <w:p w:rsidR="00D5060A" w:rsidRDefault="00D5060A" w:rsidP="00D5060A">
      <w:pPr>
        <w:pStyle w:val="a3"/>
        <w:rPr>
          <w:szCs w:val="28"/>
        </w:rPr>
      </w:pPr>
      <w:r>
        <w:rPr>
          <w:b/>
          <w:u w:val="single"/>
        </w:rPr>
        <w:t>Методическим объединениям учителей математики общеобразовательных учреждений района</w:t>
      </w:r>
      <w:r w:rsidRPr="00020D34">
        <w:rPr>
          <w:szCs w:val="28"/>
        </w:rPr>
        <w:t xml:space="preserve"> </w:t>
      </w:r>
    </w:p>
    <w:p w:rsidR="00D5060A" w:rsidRDefault="00D5060A" w:rsidP="00D5060A">
      <w:pPr>
        <w:pStyle w:val="a3"/>
      </w:pPr>
    </w:p>
    <w:p w:rsidR="00D5060A" w:rsidRDefault="00D5060A" w:rsidP="00D5060A">
      <w:pPr>
        <w:pStyle w:val="a3"/>
      </w:pPr>
      <w:r>
        <w:t>1.Изучить материалы справки.</w:t>
      </w:r>
    </w:p>
    <w:p w:rsidR="00D5060A" w:rsidRDefault="00D5060A" w:rsidP="00D5060A">
      <w:pPr>
        <w:pStyle w:val="a3"/>
      </w:pPr>
      <w:r>
        <w:t>2.Проанализировать результаты краевой диагностической работы по математике, провести ко</w:t>
      </w:r>
      <w:r>
        <w:t>р</w:t>
      </w:r>
      <w:r>
        <w:t>ректировку календарно-тематического планирования,  системы повторения  после выявленных пробелов в знаниях учащихся.</w:t>
      </w:r>
    </w:p>
    <w:p w:rsidR="00D5060A" w:rsidRDefault="00D5060A" w:rsidP="00D5060A">
      <w:pPr>
        <w:pStyle w:val="a3"/>
      </w:pPr>
      <w:r>
        <w:t>3. Обра</w:t>
      </w:r>
      <w:r w:rsidR="006064FE">
        <w:t>тить внимание на повторение тем</w:t>
      </w:r>
      <w:r>
        <w:t xml:space="preserve"> по геометрии</w:t>
      </w:r>
      <w:r w:rsidR="00E56CD6">
        <w:t>, на умение выполнять действия с фун</w:t>
      </w:r>
      <w:r w:rsidR="00E56CD6">
        <w:t>к</w:t>
      </w:r>
      <w:r w:rsidR="00E56CD6">
        <w:t>циями</w:t>
      </w:r>
      <w:r w:rsidR="006064FE">
        <w:t xml:space="preserve">. </w:t>
      </w:r>
      <w:r>
        <w:t>Довести результаты заданий №</w:t>
      </w:r>
      <w:r w:rsidR="006064FE">
        <w:t xml:space="preserve"> 5, </w:t>
      </w:r>
      <w:r w:rsidR="00463729">
        <w:t>6</w:t>
      </w:r>
      <w:r w:rsidR="005F704C">
        <w:t>, 11</w:t>
      </w:r>
      <w:r>
        <w:rPr>
          <w:szCs w:val="28"/>
        </w:rPr>
        <w:t>,</w:t>
      </w:r>
      <w:r>
        <w:t xml:space="preserve"> </w:t>
      </w:r>
      <w:r w:rsidR="005F704C">
        <w:t>(</w:t>
      </w:r>
      <w:r>
        <w:t>«</w:t>
      </w:r>
      <w:r w:rsidR="0071280F">
        <w:t>Задачи на определение вероятности случайн</w:t>
      </w:r>
      <w:r w:rsidR="0071280F">
        <w:t>о</w:t>
      </w:r>
      <w:r w:rsidR="0071280F">
        <w:t>го события</w:t>
      </w:r>
      <w:r>
        <w:rPr>
          <w:szCs w:val="28"/>
        </w:rPr>
        <w:t xml:space="preserve">», </w:t>
      </w:r>
      <w:r w:rsidR="00186609">
        <w:rPr>
          <w:szCs w:val="28"/>
        </w:rPr>
        <w:t xml:space="preserve">«Площадь многоугольника», </w:t>
      </w:r>
      <w:r>
        <w:rPr>
          <w:szCs w:val="28"/>
        </w:rPr>
        <w:t>«</w:t>
      </w:r>
      <w:r w:rsidR="00D57377">
        <w:rPr>
          <w:szCs w:val="28"/>
        </w:rPr>
        <w:t>Преобразование выражений</w:t>
      </w:r>
      <w:r w:rsidR="00186609">
        <w:rPr>
          <w:szCs w:val="28"/>
        </w:rPr>
        <w:t>»</w:t>
      </w:r>
      <w:r>
        <w:rPr>
          <w:szCs w:val="28"/>
        </w:rPr>
        <w:t>) до 75%.</w:t>
      </w:r>
    </w:p>
    <w:p w:rsidR="00D5060A" w:rsidRDefault="00D5060A" w:rsidP="00D5060A">
      <w:pPr>
        <w:rPr>
          <w:szCs w:val="28"/>
        </w:rPr>
      </w:pPr>
      <w:r>
        <w:t>4.Организовать методическую помощь нуждающимся в ней педагогам.</w:t>
      </w:r>
      <w:r w:rsidRPr="00120046">
        <w:rPr>
          <w:szCs w:val="28"/>
        </w:rPr>
        <w:t xml:space="preserve"> </w:t>
      </w:r>
    </w:p>
    <w:p w:rsidR="00D5060A" w:rsidRPr="002F3698" w:rsidRDefault="00D5060A" w:rsidP="00D5060A">
      <w:pPr>
        <w:rPr>
          <w:szCs w:val="28"/>
        </w:rPr>
      </w:pPr>
      <w:r>
        <w:rPr>
          <w:szCs w:val="28"/>
        </w:rPr>
        <w:t>5.С</w:t>
      </w:r>
      <w:r w:rsidRPr="002F3698">
        <w:rPr>
          <w:szCs w:val="28"/>
        </w:rPr>
        <w:t>оставлять планы уроков с учётом обязательного включения заданий на отработку вычисл</w:t>
      </w:r>
      <w:r w:rsidRPr="002F3698">
        <w:rPr>
          <w:szCs w:val="28"/>
        </w:rPr>
        <w:t>и</w:t>
      </w:r>
      <w:r w:rsidRPr="002F3698">
        <w:rPr>
          <w:szCs w:val="28"/>
        </w:rPr>
        <w:t>тельных навыков (в том числе</w:t>
      </w:r>
      <w:r>
        <w:rPr>
          <w:szCs w:val="28"/>
        </w:rPr>
        <w:t xml:space="preserve"> и </w:t>
      </w:r>
      <w:r w:rsidRPr="002F3698">
        <w:rPr>
          <w:szCs w:val="28"/>
        </w:rPr>
        <w:t>на умение найти ошибку); отработать выполнение несложных преобразований и вычислений практически со всеми группами уча</w:t>
      </w:r>
      <w:r>
        <w:rPr>
          <w:szCs w:val="28"/>
        </w:rPr>
        <w:t>щихся на 100%.</w:t>
      </w:r>
    </w:p>
    <w:p w:rsidR="00D5060A" w:rsidRPr="002F3698" w:rsidRDefault="00D5060A" w:rsidP="00D5060A">
      <w:pPr>
        <w:pStyle w:val="a3"/>
      </w:pPr>
      <w:r>
        <w:t>6.</w:t>
      </w:r>
      <w:r w:rsidRPr="002F3698">
        <w:rPr>
          <w:szCs w:val="28"/>
        </w:rPr>
        <w:t xml:space="preserve"> </w:t>
      </w:r>
      <w:r>
        <w:rPr>
          <w:szCs w:val="28"/>
        </w:rPr>
        <w:t>У</w:t>
      </w:r>
      <w:r w:rsidRPr="002F3698">
        <w:rPr>
          <w:szCs w:val="28"/>
        </w:rPr>
        <w:t xml:space="preserve">силить работу с родителями  и классными руководителями в рамках подготовки </w:t>
      </w:r>
      <w:r>
        <w:t>обуча</w:t>
      </w:r>
      <w:r>
        <w:t>ю</w:t>
      </w:r>
      <w:r>
        <w:t>щихся к государственной (итоговой) аттестации.</w:t>
      </w:r>
    </w:p>
    <w:p w:rsidR="00D5060A" w:rsidRDefault="00D5060A" w:rsidP="00D5060A">
      <w:pPr>
        <w:pStyle w:val="a3"/>
        <w:rPr>
          <w:b/>
          <w:u w:val="single"/>
        </w:rPr>
      </w:pPr>
    </w:p>
    <w:p w:rsidR="00D5060A" w:rsidRDefault="00D5060A" w:rsidP="00D5060A">
      <w:pPr>
        <w:pStyle w:val="a3"/>
        <w:rPr>
          <w:b/>
          <w:u w:val="single"/>
        </w:rPr>
      </w:pPr>
      <w:r>
        <w:rPr>
          <w:b/>
          <w:u w:val="single"/>
        </w:rPr>
        <w:t>Администрациям  общеобразовательных учреждений:</w:t>
      </w:r>
    </w:p>
    <w:p w:rsidR="00D5060A" w:rsidRDefault="00D5060A" w:rsidP="00D5060A">
      <w:pPr>
        <w:pStyle w:val="a3"/>
        <w:rPr>
          <w:b/>
          <w:u w:val="single"/>
        </w:rPr>
      </w:pPr>
    </w:p>
    <w:p w:rsidR="00D5060A" w:rsidRDefault="00D5060A" w:rsidP="00D5060A">
      <w:pPr>
        <w:pStyle w:val="a3"/>
      </w:pPr>
      <w:r>
        <w:t>1.   Провести анализ краевой диагностической работы  в подведомственных общеобразовател</w:t>
      </w:r>
      <w:r>
        <w:t>ь</w:t>
      </w:r>
      <w:r>
        <w:t>ных учреждениях.</w:t>
      </w:r>
    </w:p>
    <w:p w:rsidR="00D5060A" w:rsidRDefault="00D5060A" w:rsidP="00D5060A">
      <w:pPr>
        <w:pStyle w:val="a3"/>
      </w:pPr>
      <w:r>
        <w:t>2.   Выполнять требования, предъявляемые к подготовке, написанию и проверке диагностич</w:t>
      </w:r>
      <w:r>
        <w:t>е</w:t>
      </w:r>
      <w:r>
        <w:t>ских работ в соответствии с инструкцией.</w:t>
      </w:r>
    </w:p>
    <w:p w:rsidR="00D5060A" w:rsidRDefault="00D5060A" w:rsidP="00D5060A">
      <w:pPr>
        <w:pStyle w:val="a3"/>
      </w:pPr>
      <w:r>
        <w:t>3.  Усилить  внутришкольный контроль, проводить контрольные работы с учащимися, которые  показали низкие результаты, составить график посещения уроков в тех классах, учащиеся кот</w:t>
      </w:r>
      <w:r>
        <w:t>о</w:t>
      </w:r>
      <w:r>
        <w:t>рых показали низкие результаты, выявить причины низкого уровня успеваемости, определить меры по их устранению.</w:t>
      </w:r>
    </w:p>
    <w:p w:rsidR="00D5060A" w:rsidRPr="00FB6972" w:rsidRDefault="00D5060A" w:rsidP="00D5060A">
      <w:pPr>
        <w:jc w:val="both"/>
      </w:pPr>
      <w:r>
        <w:t>4. Довести</w:t>
      </w:r>
      <w:r w:rsidRPr="00785D8F">
        <w:t xml:space="preserve"> </w:t>
      </w:r>
      <w:r w:rsidRPr="00FB6972">
        <w:t xml:space="preserve">результаты диагностической работы по </w:t>
      </w:r>
      <w:r>
        <w:t>математике в 1</w:t>
      </w:r>
      <w:r w:rsidR="008E18FD">
        <w:t>1</w:t>
      </w:r>
      <w:r w:rsidRPr="00FB6972">
        <w:t>-м классе до сведения род</w:t>
      </w:r>
      <w:r w:rsidRPr="00FB6972">
        <w:t>и</w:t>
      </w:r>
      <w:r w:rsidRPr="00FB6972">
        <w:t>телей.</w:t>
      </w:r>
    </w:p>
    <w:p w:rsidR="00D5060A" w:rsidRPr="00FB6972" w:rsidRDefault="00D5060A" w:rsidP="00D5060A"/>
    <w:p w:rsidR="00D5060A" w:rsidRDefault="00D5060A" w:rsidP="00D5060A">
      <w:pPr>
        <w:pStyle w:val="a3"/>
      </w:pPr>
      <w:r>
        <w:t xml:space="preserve">       </w:t>
      </w:r>
      <w:r w:rsidR="00296CBE">
        <w:t xml:space="preserve">               Справку составили:</w:t>
      </w:r>
      <w:r>
        <w:t xml:space="preserve">   </w:t>
      </w:r>
      <w:r w:rsidR="00F46F1C">
        <w:t xml:space="preserve">  </w:t>
      </w:r>
      <w:r w:rsidR="00296CBE">
        <w:t>Р.С.Огнева,</w:t>
      </w:r>
      <w:r w:rsidR="00410718">
        <w:t xml:space="preserve"> </w:t>
      </w:r>
      <w:r w:rsidR="008E18FD">
        <w:t>С.А. Филенко</w:t>
      </w:r>
      <w:r w:rsidR="00F46F1C">
        <w:t xml:space="preserve">, </w:t>
      </w:r>
      <w:proofErr w:type="gramStart"/>
      <w:r w:rsidR="00E158B8">
        <w:t>муниципаль</w:t>
      </w:r>
      <w:r w:rsidR="00296CBE">
        <w:t>ные</w:t>
      </w:r>
      <w:proofErr w:type="gramEnd"/>
      <w:r w:rsidR="00E158B8">
        <w:t xml:space="preserve"> </w:t>
      </w:r>
      <w:r w:rsidR="00F46F1C">
        <w:t>тьютор</w:t>
      </w:r>
      <w:r w:rsidR="00296CBE">
        <w:t>ы</w:t>
      </w:r>
    </w:p>
    <w:sectPr w:rsidR="00D5060A" w:rsidSect="00D5060A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5060A"/>
    <w:rsid w:val="000043B4"/>
    <w:rsid w:val="00013A12"/>
    <w:rsid w:val="000406D4"/>
    <w:rsid w:val="000D6C9E"/>
    <w:rsid w:val="001246BE"/>
    <w:rsid w:val="00157648"/>
    <w:rsid w:val="00186609"/>
    <w:rsid w:val="001A2D9D"/>
    <w:rsid w:val="00214AD6"/>
    <w:rsid w:val="00296CBE"/>
    <w:rsid w:val="002B24B3"/>
    <w:rsid w:val="003B1C97"/>
    <w:rsid w:val="003C131D"/>
    <w:rsid w:val="00410718"/>
    <w:rsid w:val="00447D46"/>
    <w:rsid w:val="00463729"/>
    <w:rsid w:val="004B610C"/>
    <w:rsid w:val="004D70CD"/>
    <w:rsid w:val="004D7D5B"/>
    <w:rsid w:val="00537AB8"/>
    <w:rsid w:val="00565568"/>
    <w:rsid w:val="005D1731"/>
    <w:rsid w:val="005F704C"/>
    <w:rsid w:val="006064FE"/>
    <w:rsid w:val="00652112"/>
    <w:rsid w:val="00662C82"/>
    <w:rsid w:val="00684FDF"/>
    <w:rsid w:val="006E0168"/>
    <w:rsid w:val="0071280F"/>
    <w:rsid w:val="0079285A"/>
    <w:rsid w:val="007A4863"/>
    <w:rsid w:val="007D319B"/>
    <w:rsid w:val="0084304F"/>
    <w:rsid w:val="00871B24"/>
    <w:rsid w:val="00876692"/>
    <w:rsid w:val="00896E82"/>
    <w:rsid w:val="008E18FD"/>
    <w:rsid w:val="00910348"/>
    <w:rsid w:val="00971411"/>
    <w:rsid w:val="00974F34"/>
    <w:rsid w:val="00975322"/>
    <w:rsid w:val="00980DC6"/>
    <w:rsid w:val="00986BFB"/>
    <w:rsid w:val="009B470E"/>
    <w:rsid w:val="00AA5A2E"/>
    <w:rsid w:val="00AB577A"/>
    <w:rsid w:val="00AF520B"/>
    <w:rsid w:val="00B01DBC"/>
    <w:rsid w:val="00B221BF"/>
    <w:rsid w:val="00B66F84"/>
    <w:rsid w:val="00B85735"/>
    <w:rsid w:val="00BD76FD"/>
    <w:rsid w:val="00BF2215"/>
    <w:rsid w:val="00C77647"/>
    <w:rsid w:val="00C93794"/>
    <w:rsid w:val="00CF310E"/>
    <w:rsid w:val="00D5060A"/>
    <w:rsid w:val="00D57377"/>
    <w:rsid w:val="00DE07BD"/>
    <w:rsid w:val="00E001D3"/>
    <w:rsid w:val="00E158B8"/>
    <w:rsid w:val="00E16530"/>
    <w:rsid w:val="00E56CD6"/>
    <w:rsid w:val="00E81CAD"/>
    <w:rsid w:val="00EA51FA"/>
    <w:rsid w:val="00EB516B"/>
    <w:rsid w:val="00F0207B"/>
    <w:rsid w:val="00F15028"/>
    <w:rsid w:val="00F17A34"/>
    <w:rsid w:val="00F46F1C"/>
    <w:rsid w:val="00F9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0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60A"/>
    <w:pPr>
      <w:spacing w:after="0" w:line="240" w:lineRule="auto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D50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0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6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&#1057;&#1074;&#1077;&#1090;&#1080;&#1082;\AppData\Local\Temp\Rar$DI72.720\&#1052;&#1086;&#1085;&#1080;&#1090;&#1086;&#1088;&#1080;&#1085;&#1075;%20&#1050;&#1044;&#1056;%20&#1087;&#1086;%20&#1084;&#1072;&#1090;&#1077;&#1084;&#1072;&#1090;&#1080;&#1082;&#1077;%20_%2011%20&#1082;&#1083;.(29.01.14&#1075;.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0;&#1080;&#1083;&#1077;&#1085;&#1082;&#1086;\&#1064;&#1052;&#1062;\2014%20&#1075;&#1086;&#1076;\&#1052;&#1086;&#1085;&#1080;&#1090;&#1086;&#1088;&#1080;&#1085;&#1075;%20&#1050;&#1044;&#1056;%20&#1087;&#1086;%20&#1084;&#1072;&#1090;&#1077;&#1084;.%2011%20&#1082;&#1083;.,%2023.04.14&#1075;.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0;&#1080;&#1083;&#1077;&#1085;&#1082;&#1086;\&#1064;&#1052;&#1062;\2014%20&#1075;&#1086;&#1076;\&#1052;&#1086;&#1085;&#1080;&#1090;&#1086;&#1088;&#1080;&#1085;&#1075;%20&#1050;&#1044;&#1056;%20&#1087;&#1086;%20&#1084;&#1072;&#1090;&#1077;&#1084;.%2011%20&#1082;&#1083;.,%2023.04.14&#1075;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1"/>
              <a:t>Рейтинг  по успеваемости среди  ОУ района по результатам</a:t>
            </a:r>
            <a:r>
              <a:rPr lang="ru-RU" sz="1400" b="1" baseline="0"/>
              <a:t> КДР  (математика , 11 класс_ 29.01.2014г.</a:t>
            </a:r>
            <a:r>
              <a:rPr lang="ru-RU" sz="1400" baseline="0"/>
              <a:t>)</a:t>
            </a:r>
            <a:endParaRPr lang="ru-RU" sz="1400"/>
          </a:p>
        </c:rich>
      </c:tx>
      <c:layout>
        <c:manualLayout>
          <c:xMode val="edge"/>
          <c:yMode val="edge"/>
          <c:x val="7.7969375007163402E-2"/>
          <c:y val="4.5506257110352749E-3"/>
        </c:manualLayout>
      </c:layout>
    </c:title>
    <c:plotArea>
      <c:layout>
        <c:manualLayout>
          <c:layoutTarget val="inner"/>
          <c:xMode val="edge"/>
          <c:yMode val="edge"/>
          <c:x val="5.1653319998317467E-2"/>
          <c:y val="8.8151532253007828E-2"/>
          <c:w val="0.92863848624494105"/>
          <c:h val="0.76814974066808495"/>
        </c:manualLayout>
      </c:layout>
      <c:barChart>
        <c:barDir val="col"/>
        <c:grouping val="clustered"/>
        <c:ser>
          <c:idx val="0"/>
          <c:order val="0"/>
          <c:tx>
            <c:v>успеваемость по району - 83</c:v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12"/>
              <c:delete val="1"/>
            </c:dLbl>
            <c:dLbl>
              <c:idx val="13"/>
              <c:layout>
                <c:manualLayout>
                  <c:x val="-1.8922855152821862E-2"/>
                  <c:y val="0"/>
                </c:manualLayout>
              </c:layout>
              <c:dLblPos val="outEnd"/>
              <c:showVal val="1"/>
            </c:dLbl>
            <c:dLbl>
              <c:idx val="15"/>
              <c:layout>
                <c:manualLayout>
                  <c:x val="1.6011646667772321E-2"/>
                  <c:y val="0"/>
                </c:manualLayout>
              </c:layout>
              <c:dLblPos val="outEnd"/>
              <c:showVal val="1"/>
            </c:dLbl>
            <c:dLbl>
              <c:idx val="16"/>
              <c:delete val="1"/>
            </c:dLbl>
            <c:txPr>
              <a:bodyPr/>
              <a:lstStyle/>
              <a:p>
                <a:pPr>
                  <a:defRPr sz="1100" b="1" i="1"/>
                </a:pPr>
                <a:endParaRPr lang="ru-RU"/>
              </a:p>
            </c:txPr>
            <c:showVal val="1"/>
          </c:dLbls>
          <c:cat>
            <c:strRef>
              <c:f>'диаграмма успев., кач.'!$A$5:$A$27</c:f>
              <c:strCache>
                <c:ptCount val="23"/>
                <c:pt idx="0">
                  <c:v>СОШ №20</c:v>
                </c:pt>
                <c:pt idx="1">
                  <c:v>СОШ №10</c:v>
                </c:pt>
                <c:pt idx="2">
                  <c:v>СОШ №22</c:v>
                </c:pt>
                <c:pt idx="3">
                  <c:v>СОШ №9</c:v>
                </c:pt>
                <c:pt idx="4">
                  <c:v>СОШ №8</c:v>
                </c:pt>
                <c:pt idx="5">
                  <c:v>СОШ №11</c:v>
                </c:pt>
                <c:pt idx="6">
                  <c:v>СОШ №13</c:v>
                </c:pt>
                <c:pt idx="7">
                  <c:v>СОШ №25</c:v>
                </c:pt>
                <c:pt idx="8">
                  <c:v>СОШ №23</c:v>
                </c:pt>
                <c:pt idx="9">
                  <c:v>СОШ №6</c:v>
                </c:pt>
                <c:pt idx="10">
                  <c:v>СОШ №2</c:v>
                </c:pt>
                <c:pt idx="11">
                  <c:v>СОШ №19</c:v>
                </c:pt>
                <c:pt idx="12">
                  <c:v>гимн. №5</c:v>
                </c:pt>
                <c:pt idx="13">
                  <c:v>СОШ №16</c:v>
                </c:pt>
                <c:pt idx="14">
                  <c:v>СОШ №7</c:v>
                </c:pt>
                <c:pt idx="15">
                  <c:v>СОШ №12</c:v>
                </c:pt>
                <c:pt idx="16">
                  <c:v>СОШ №15</c:v>
                </c:pt>
                <c:pt idx="17">
                  <c:v>СОШ №24</c:v>
                </c:pt>
                <c:pt idx="18">
                  <c:v>СОШ №3</c:v>
                </c:pt>
                <c:pt idx="19">
                  <c:v>СОШ №36</c:v>
                </c:pt>
                <c:pt idx="20">
                  <c:v>СОШ №4</c:v>
                </c:pt>
                <c:pt idx="21">
                  <c:v>СОШ №1</c:v>
                </c:pt>
                <c:pt idx="22">
                  <c:v>СОШ №14</c:v>
                </c:pt>
              </c:strCache>
            </c:strRef>
          </c:cat>
          <c:val>
            <c:numRef>
              <c:f>'диаграмма успев., кач.'!$B$5:$B$27</c:f>
              <c:numCache>
                <c:formatCode>0</c:formatCode>
                <c:ptCount val="2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93</c:v>
                </c:pt>
                <c:pt idx="9">
                  <c:v>91</c:v>
                </c:pt>
                <c:pt idx="10" formatCode="General">
                  <c:v>90</c:v>
                </c:pt>
                <c:pt idx="11" formatCode="General">
                  <c:v>87</c:v>
                </c:pt>
                <c:pt idx="12" formatCode="General">
                  <c:v>86</c:v>
                </c:pt>
                <c:pt idx="13">
                  <c:v>86</c:v>
                </c:pt>
                <c:pt idx="14">
                  <c:v>83</c:v>
                </c:pt>
                <c:pt idx="15">
                  <c:v>80</c:v>
                </c:pt>
                <c:pt idx="16">
                  <c:v>80</c:v>
                </c:pt>
                <c:pt idx="17">
                  <c:v>75</c:v>
                </c:pt>
                <c:pt idx="18" formatCode="General">
                  <c:v>70</c:v>
                </c:pt>
                <c:pt idx="19" formatCode="General">
                  <c:v>67</c:v>
                </c:pt>
                <c:pt idx="20">
                  <c:v>61</c:v>
                </c:pt>
                <c:pt idx="21">
                  <c:v>45</c:v>
                </c:pt>
                <c:pt idx="22">
                  <c:v>25</c:v>
                </c:pt>
              </c:numCache>
            </c:numRef>
          </c:val>
        </c:ser>
        <c:ser>
          <c:idx val="1"/>
          <c:order val="1"/>
          <c:tx>
            <c:v>качество по району -15</c:v>
          </c:tx>
          <c:dLbls>
            <c:txPr>
              <a:bodyPr/>
              <a:lstStyle/>
              <a:p>
                <a:pPr>
                  <a:defRPr sz="1100" b="1" i="1"/>
                </a:pPr>
                <a:endParaRPr lang="ru-RU"/>
              </a:p>
            </c:txPr>
            <c:showVal val="1"/>
          </c:dLbls>
          <c:cat>
            <c:strRef>
              <c:f>'диаграмма успев., кач.'!$A$5:$A$27</c:f>
              <c:strCache>
                <c:ptCount val="23"/>
                <c:pt idx="0">
                  <c:v>СОШ №20</c:v>
                </c:pt>
                <c:pt idx="1">
                  <c:v>СОШ №10</c:v>
                </c:pt>
                <c:pt idx="2">
                  <c:v>СОШ №22</c:v>
                </c:pt>
                <c:pt idx="3">
                  <c:v>СОШ №9</c:v>
                </c:pt>
                <c:pt idx="4">
                  <c:v>СОШ №8</c:v>
                </c:pt>
                <c:pt idx="5">
                  <c:v>СОШ №11</c:v>
                </c:pt>
                <c:pt idx="6">
                  <c:v>СОШ №13</c:v>
                </c:pt>
                <c:pt idx="7">
                  <c:v>СОШ №25</c:v>
                </c:pt>
                <c:pt idx="8">
                  <c:v>СОШ №23</c:v>
                </c:pt>
                <c:pt idx="9">
                  <c:v>СОШ №6</c:v>
                </c:pt>
                <c:pt idx="10">
                  <c:v>СОШ №2</c:v>
                </c:pt>
                <c:pt idx="11">
                  <c:v>СОШ №19</c:v>
                </c:pt>
                <c:pt idx="12">
                  <c:v>гимн. №5</c:v>
                </c:pt>
                <c:pt idx="13">
                  <c:v>СОШ №16</c:v>
                </c:pt>
                <c:pt idx="14">
                  <c:v>СОШ №7</c:v>
                </c:pt>
                <c:pt idx="15">
                  <c:v>СОШ №12</c:v>
                </c:pt>
                <c:pt idx="16">
                  <c:v>СОШ №15</c:v>
                </c:pt>
                <c:pt idx="17">
                  <c:v>СОШ №24</c:v>
                </c:pt>
                <c:pt idx="18">
                  <c:v>СОШ №3</c:v>
                </c:pt>
                <c:pt idx="19">
                  <c:v>СОШ №36</c:v>
                </c:pt>
                <c:pt idx="20">
                  <c:v>СОШ №4</c:v>
                </c:pt>
                <c:pt idx="21">
                  <c:v>СОШ №1</c:v>
                </c:pt>
                <c:pt idx="22">
                  <c:v>СОШ №14</c:v>
                </c:pt>
              </c:strCache>
            </c:strRef>
          </c:cat>
          <c:val>
            <c:numRef>
              <c:f>'диаграмма успев., кач.'!$C$5:$C$27</c:f>
              <c:numCache>
                <c:formatCode>0</c:formatCode>
                <c:ptCount val="23"/>
                <c:pt idx="0">
                  <c:v>57</c:v>
                </c:pt>
                <c:pt idx="1">
                  <c:v>20</c:v>
                </c:pt>
                <c:pt idx="2">
                  <c:v>20</c:v>
                </c:pt>
                <c:pt idx="3">
                  <c:v>14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13</c:v>
                </c:pt>
                <c:pt idx="9">
                  <c:v>4</c:v>
                </c:pt>
                <c:pt idx="10" formatCode="General">
                  <c:v>31</c:v>
                </c:pt>
                <c:pt idx="11" formatCode="General">
                  <c:v>27</c:v>
                </c:pt>
                <c:pt idx="12" formatCode="General">
                  <c:v>38</c:v>
                </c:pt>
                <c:pt idx="13">
                  <c:v>0</c:v>
                </c:pt>
                <c:pt idx="14">
                  <c:v>17</c:v>
                </c:pt>
                <c:pt idx="15">
                  <c:v>20</c:v>
                </c:pt>
                <c:pt idx="16">
                  <c:v>20</c:v>
                </c:pt>
                <c:pt idx="17">
                  <c:v>8</c:v>
                </c:pt>
                <c:pt idx="18" formatCode="General">
                  <c:v>0</c:v>
                </c:pt>
                <c:pt idx="19" formatCode="General">
                  <c:v>8</c:v>
                </c:pt>
                <c:pt idx="20">
                  <c:v>11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</c:ser>
        <c:axId val="55136640"/>
        <c:axId val="57070336"/>
      </c:barChart>
      <c:catAx>
        <c:axId val="55136640"/>
        <c:scaling>
          <c:orientation val="minMax"/>
        </c:scaling>
        <c:axPos val="b"/>
        <c:numFmt formatCode="General" sourceLinked="1"/>
        <c:tickLblPos val="nextTo"/>
        <c:txPr>
          <a:bodyPr rot="-2700000"/>
          <a:lstStyle/>
          <a:p>
            <a:pPr>
              <a:defRPr b="1"/>
            </a:pPr>
            <a:endParaRPr lang="ru-RU"/>
          </a:p>
        </c:txPr>
        <c:crossAx val="57070336"/>
        <c:crosses val="autoZero"/>
        <c:auto val="1"/>
        <c:lblAlgn val="ctr"/>
        <c:lblOffset val="100"/>
      </c:catAx>
      <c:valAx>
        <c:axId val="57070336"/>
        <c:scaling>
          <c:orientation val="minMax"/>
        </c:scaling>
        <c:axPos val="l"/>
        <c:majorGridlines/>
        <c:numFmt formatCode="0" sourceLinked="1"/>
        <c:tickLblPos val="nextTo"/>
        <c:crossAx val="551366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0389448589668659"/>
          <c:y val="0.13576128922451247"/>
          <c:w val="0.88154958796089389"/>
          <c:h val="4.5883564895684993E-2"/>
        </c:manualLayout>
      </c:layout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</a:t>
            </a:r>
            <a:r>
              <a:rPr lang="ru-RU" baseline="0"/>
              <a:t> среднего балла среди ОО Усть-Лабинского района (КДР по математике 11 кл., 23.04.14г.)</a:t>
            </a:r>
            <a:endParaRPr lang="ru-RU"/>
          </a:p>
        </c:rich>
      </c:tx>
    </c:title>
    <c:plotArea>
      <c:layout>
        <c:manualLayout>
          <c:layoutTarget val="inner"/>
          <c:xMode val="edge"/>
          <c:yMode val="edge"/>
          <c:x val="4.5618037902742672E-2"/>
          <c:y val="0.27092169634303281"/>
          <c:w val="0.93172806155136123"/>
          <c:h val="0.56642642131936527"/>
        </c:manualLayout>
      </c:layout>
      <c:barChart>
        <c:barDir val="col"/>
        <c:grouping val="clustered"/>
        <c:ser>
          <c:idx val="0"/>
          <c:order val="0"/>
          <c:tx>
            <c:v>Средний балл по району - 9,28</c:v>
          </c:tx>
          <c:dLbls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2"/>
                </a:solidFill>
              </a:ln>
            </c:spPr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dLblPos val="inEnd"/>
            <c:showVal val="1"/>
          </c:dLbls>
          <c:cat>
            <c:strRef>
              <c:f>'ср. балл'!$A$3:$A$25</c:f>
              <c:strCache>
                <c:ptCount val="23"/>
                <c:pt idx="0">
                  <c:v>№5</c:v>
                </c:pt>
                <c:pt idx="1">
                  <c:v>№13</c:v>
                </c:pt>
                <c:pt idx="2">
                  <c:v>№20</c:v>
                </c:pt>
                <c:pt idx="3">
                  <c:v>№15</c:v>
                </c:pt>
                <c:pt idx="4">
                  <c:v>№3</c:v>
                </c:pt>
                <c:pt idx="5">
                  <c:v>№9</c:v>
                </c:pt>
                <c:pt idx="6">
                  <c:v>№10</c:v>
                </c:pt>
                <c:pt idx="7">
                  <c:v>№19</c:v>
                </c:pt>
                <c:pt idx="8">
                  <c:v>№22</c:v>
                </c:pt>
                <c:pt idx="9">
                  <c:v>№23</c:v>
                </c:pt>
                <c:pt idx="10">
                  <c:v>№24</c:v>
                </c:pt>
                <c:pt idx="11">
                  <c:v>№8</c:v>
                </c:pt>
                <c:pt idx="12">
                  <c:v>№2</c:v>
                </c:pt>
                <c:pt idx="13">
                  <c:v>№7</c:v>
                </c:pt>
                <c:pt idx="14">
                  <c:v>№11</c:v>
                </c:pt>
                <c:pt idx="15">
                  <c:v>№6</c:v>
                </c:pt>
                <c:pt idx="16">
                  <c:v>№1</c:v>
                </c:pt>
                <c:pt idx="17">
                  <c:v>№14</c:v>
                </c:pt>
                <c:pt idx="18">
                  <c:v>№16</c:v>
                </c:pt>
                <c:pt idx="19">
                  <c:v>№12</c:v>
                </c:pt>
                <c:pt idx="20">
                  <c:v>№36</c:v>
                </c:pt>
                <c:pt idx="21">
                  <c:v>№25</c:v>
                </c:pt>
                <c:pt idx="22">
                  <c:v>№4</c:v>
                </c:pt>
              </c:strCache>
            </c:strRef>
          </c:cat>
          <c:val>
            <c:numRef>
              <c:f>'ср. балл'!$B$3:$B$25</c:f>
              <c:numCache>
                <c:formatCode>General</c:formatCode>
                <c:ptCount val="23"/>
                <c:pt idx="0">
                  <c:v>11.32</c:v>
                </c:pt>
                <c:pt idx="1">
                  <c:v>11.19</c:v>
                </c:pt>
                <c:pt idx="2">
                  <c:v>11.139999999999999</c:v>
                </c:pt>
                <c:pt idx="3">
                  <c:v>10.6</c:v>
                </c:pt>
                <c:pt idx="4">
                  <c:v>10.47</c:v>
                </c:pt>
                <c:pt idx="5">
                  <c:v>10.139999999999999</c:v>
                </c:pt>
                <c:pt idx="6">
                  <c:v>10.11</c:v>
                </c:pt>
                <c:pt idx="7">
                  <c:v>9.7900000000000009</c:v>
                </c:pt>
                <c:pt idx="8">
                  <c:v>9.6</c:v>
                </c:pt>
                <c:pt idx="9">
                  <c:v>9.6</c:v>
                </c:pt>
                <c:pt idx="10">
                  <c:v>9.5500000000000007</c:v>
                </c:pt>
                <c:pt idx="11">
                  <c:v>9.17</c:v>
                </c:pt>
                <c:pt idx="12">
                  <c:v>9.0400000000000009</c:v>
                </c:pt>
                <c:pt idx="13">
                  <c:v>9</c:v>
                </c:pt>
                <c:pt idx="14">
                  <c:v>8.94</c:v>
                </c:pt>
                <c:pt idx="15">
                  <c:v>8.91</c:v>
                </c:pt>
                <c:pt idx="16">
                  <c:v>8.6399999999999988</c:v>
                </c:pt>
                <c:pt idx="17">
                  <c:v>8.33</c:v>
                </c:pt>
                <c:pt idx="18">
                  <c:v>8.1399999999999988</c:v>
                </c:pt>
                <c:pt idx="19">
                  <c:v>7.64</c:v>
                </c:pt>
                <c:pt idx="20">
                  <c:v>7.6099999999999985</c:v>
                </c:pt>
                <c:pt idx="21">
                  <c:v>7.45</c:v>
                </c:pt>
                <c:pt idx="22">
                  <c:v>7.35</c:v>
                </c:pt>
              </c:numCache>
            </c:numRef>
          </c:val>
        </c:ser>
        <c:axId val="105917824"/>
        <c:axId val="47178880"/>
      </c:barChart>
      <c:catAx>
        <c:axId val="105917824"/>
        <c:scaling>
          <c:orientation val="minMax"/>
        </c:scaling>
        <c:axPos val="b"/>
        <c:tickLblPos val="nextTo"/>
        <c:txPr>
          <a:bodyPr rot="-2700000"/>
          <a:lstStyle/>
          <a:p>
            <a:pPr>
              <a:defRPr b="1"/>
            </a:pPr>
            <a:endParaRPr lang="ru-RU"/>
          </a:p>
        </c:txPr>
        <c:crossAx val="47178880"/>
        <c:crosses val="autoZero"/>
        <c:auto val="1"/>
        <c:lblAlgn val="ctr"/>
        <c:lblOffset val="100"/>
      </c:catAx>
      <c:valAx>
        <c:axId val="47178880"/>
        <c:scaling>
          <c:orientation val="minMax"/>
        </c:scaling>
        <c:axPos val="l"/>
        <c:majorGridlines/>
        <c:numFmt formatCode="General" sourceLinked="1"/>
        <c:tickLblPos val="nextTo"/>
        <c:crossAx val="10591782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1" i="1" baseline="0">
                <a:solidFill>
                  <a:schemeClr val="accent3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35342408970532313"/>
          <c:y val="0.28530172389358482"/>
          <c:w val="0.5790843467401221"/>
          <c:h val="5.2074624581214722E-2"/>
        </c:manualLayout>
      </c:layout>
      <c:txPr>
        <a:bodyPr/>
        <a:lstStyle/>
        <a:p>
          <a:pPr>
            <a:defRPr sz="1200" b="1" i="1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dLblPos val="outEnd"/>
            <c:showVal val="1"/>
          </c:dLbls>
          <c:cat>
            <c:strRef>
              <c:f>Лист1!$A$1:$O$1</c:f>
              <c:strCache>
                <c:ptCount val="15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  <c:pt idx="11">
                  <c:v>В12</c:v>
                </c:pt>
                <c:pt idx="12">
                  <c:v>В13</c:v>
                </c:pt>
                <c:pt idx="13">
                  <c:v>В14</c:v>
                </c:pt>
                <c:pt idx="14">
                  <c:v>В15</c:v>
                </c:pt>
              </c:strCache>
            </c:strRef>
          </c:cat>
          <c:val>
            <c:numRef>
              <c:f>Лист1!$A$2:$O$2</c:f>
              <c:numCache>
                <c:formatCode>0.0</c:formatCode>
                <c:ptCount val="15"/>
                <c:pt idx="0">
                  <c:v>88.948787061994608</c:v>
                </c:pt>
                <c:pt idx="1">
                  <c:v>90.026954177897579</c:v>
                </c:pt>
                <c:pt idx="2">
                  <c:v>97.574123989218492</c:v>
                </c:pt>
                <c:pt idx="3">
                  <c:v>76.819407008086188</c:v>
                </c:pt>
                <c:pt idx="4">
                  <c:v>73.854447439353081</c:v>
                </c:pt>
                <c:pt idx="5">
                  <c:v>68.194070080862531</c:v>
                </c:pt>
                <c:pt idx="6">
                  <c:v>83.827493261455515</c:v>
                </c:pt>
                <c:pt idx="7">
                  <c:v>52.021563342318053</c:v>
                </c:pt>
                <c:pt idx="8">
                  <c:v>45.01347708894879</c:v>
                </c:pt>
                <c:pt idx="9">
                  <c:v>35.309973045822105</c:v>
                </c:pt>
                <c:pt idx="10">
                  <c:v>57.951482479784268</c:v>
                </c:pt>
                <c:pt idx="11">
                  <c:v>36.118598382749333</c:v>
                </c:pt>
                <c:pt idx="12">
                  <c:v>49.595687331536375</c:v>
                </c:pt>
                <c:pt idx="13">
                  <c:v>38.81401617250674</c:v>
                </c:pt>
                <c:pt idx="14">
                  <c:v>31.536388140161726</c:v>
                </c:pt>
              </c:numCache>
            </c:numRef>
          </c:val>
        </c:ser>
        <c:dLbls>
          <c:showVal val="1"/>
        </c:dLbls>
        <c:axId val="47190016"/>
        <c:axId val="47191552"/>
      </c:barChart>
      <c:catAx>
        <c:axId val="47190016"/>
        <c:scaling>
          <c:orientation val="minMax"/>
        </c:scaling>
        <c:axPos val="b"/>
        <c:tickLblPos val="nextTo"/>
        <c:crossAx val="47191552"/>
        <c:crosses val="autoZero"/>
        <c:auto val="1"/>
        <c:lblAlgn val="ctr"/>
        <c:lblOffset val="100"/>
      </c:catAx>
      <c:valAx>
        <c:axId val="47191552"/>
        <c:scaling>
          <c:orientation val="minMax"/>
        </c:scaling>
        <c:axPos val="l"/>
        <c:majorGridlines/>
        <c:numFmt formatCode="0.0" sourceLinked="1"/>
        <c:tickLblPos val="nextTo"/>
        <c:crossAx val="47190016"/>
        <c:crosses val="autoZero"/>
        <c:crossBetween val="between"/>
      </c:valAx>
    </c:plotArea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0.05568</cdr:x>
      <cdr:y>0.32253</cdr:y>
    </cdr:from>
    <cdr:to>
      <cdr:x>0.98581</cdr:x>
      <cdr:y>0.32281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>
          <a:off x="485775" y="1800225"/>
          <a:ext cx="8115300" cy="1588"/>
        </a:xfrm>
        <a:prstGeom xmlns:a="http://schemas.openxmlformats.org/drawingml/2006/main" prst="line">
          <a:avLst/>
        </a:prstGeom>
        <a:ln xmlns:a="http://schemas.openxmlformats.org/drawingml/2006/main">
          <a:prstDash val="sysDash"/>
        </a:ln>
      </cdr:spPr>
      <cdr:style>
        <a:lnRef xmlns:a="http://schemas.openxmlformats.org/drawingml/2006/main" idx="2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1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0.05459</cdr:x>
      <cdr:y>0.75256</cdr:y>
    </cdr:from>
    <cdr:to>
      <cdr:x>0.98362</cdr:x>
      <cdr:y>0.77133</cdr:y>
    </cdr:to>
    <cdr:sp macro="" textlink="">
      <cdr:nvSpPr>
        <cdr:cNvPr id="5" name="Прямая соединительная линия 4"/>
        <cdr:cNvSpPr/>
      </cdr:nvSpPr>
      <cdr:spPr>
        <a:xfrm xmlns:a="http://schemas.openxmlformats.org/drawingml/2006/main" flipV="1">
          <a:off x="476250" y="4200525"/>
          <a:ext cx="8105775" cy="104775"/>
        </a:xfrm>
        <a:prstGeom xmlns:a="http://schemas.openxmlformats.org/drawingml/2006/main" prst="line">
          <a:avLst/>
        </a:prstGeom>
        <a:ln xmlns:a="http://schemas.openxmlformats.org/drawingml/2006/main">
          <a:prstDash val="sysDash"/>
        </a:ln>
      </cdr:spPr>
      <cdr:style>
        <a:lnRef xmlns:a="http://schemas.openxmlformats.org/drawingml/2006/main" idx="2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1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SVETLANA_S</cp:lastModifiedBy>
  <cp:revision>3</cp:revision>
  <cp:lastPrinted>2014-05-12T05:16:00Z</cp:lastPrinted>
  <dcterms:created xsi:type="dcterms:W3CDTF">2014-05-11T04:48:00Z</dcterms:created>
  <dcterms:modified xsi:type="dcterms:W3CDTF">2014-05-12T05:17:00Z</dcterms:modified>
</cp:coreProperties>
</file>